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sidP="003B3A98">
            <w:r>
              <w:t>Jan/</w:t>
            </w:r>
            <w:r w:rsidR="00E149A5">
              <w:t>1</w:t>
            </w:r>
            <w:r w:rsidR="00C1174A">
              <w:t>6</w:t>
            </w:r>
          </w:p>
        </w:tc>
        <w:tc>
          <w:tcPr>
            <w:tcW w:w="3690" w:type="dxa"/>
            <w:gridSpan w:val="3"/>
          </w:tcPr>
          <w:p w:rsidR="000B2BE2" w:rsidRDefault="000B2BE2">
            <w:r>
              <w:rPr>
                <w:b/>
                <w:lang w:val="en-GB"/>
              </w:rPr>
              <w:t>PREVIOUS OUTLINE DATED:</w:t>
            </w:r>
          </w:p>
        </w:tc>
        <w:tc>
          <w:tcPr>
            <w:tcW w:w="1188" w:type="dxa"/>
          </w:tcPr>
          <w:p w:rsidR="000B2BE2" w:rsidRDefault="00246921" w:rsidP="003B3A98">
            <w:r>
              <w:t>Jan/</w:t>
            </w:r>
            <w:r w:rsidR="00F972DE">
              <w:t>1</w:t>
            </w:r>
            <w:r w:rsidR="00C1174A">
              <w:t>5</w:t>
            </w:r>
          </w:p>
        </w:tc>
      </w:tr>
      <w:tr w:rsidR="000B2BE2">
        <w:trPr>
          <w:cantSplit/>
        </w:trPr>
        <w:tc>
          <w:tcPr>
            <w:tcW w:w="2518" w:type="dxa"/>
          </w:tcPr>
          <w:p w:rsidR="000B2BE2" w:rsidRDefault="000B2BE2">
            <w:r>
              <w:rPr>
                <w:b/>
                <w:lang w:val="en-GB"/>
              </w:rPr>
              <w:t>APPROVED:</w:t>
            </w:r>
          </w:p>
        </w:tc>
        <w:tc>
          <w:tcPr>
            <w:tcW w:w="5150" w:type="dxa"/>
            <w:gridSpan w:val="4"/>
          </w:tcPr>
          <w:p w:rsidR="00977E07" w:rsidRPr="0058051F" w:rsidRDefault="0058051F" w:rsidP="00977E07">
            <w:pPr>
              <w:jc w:val="center"/>
              <w:rPr>
                <w:rFonts w:ascii="Times New Roman" w:hAnsi="Times New Roman"/>
                <w:i/>
              </w:rPr>
            </w:pPr>
            <w:r w:rsidRPr="0058051F">
              <w:rPr>
                <w:rFonts w:ascii="Times New Roman" w:hAnsi="Times New Roman"/>
                <w:i/>
              </w:rPr>
              <w:t>“Marilyn King”</w:t>
            </w:r>
          </w:p>
        </w:tc>
        <w:tc>
          <w:tcPr>
            <w:tcW w:w="1188" w:type="dxa"/>
          </w:tcPr>
          <w:p w:rsidR="00977E07" w:rsidRPr="0058051F" w:rsidRDefault="0058051F">
            <w:pPr>
              <w:rPr>
                <w:rFonts w:ascii="Times New Roman" w:hAnsi="Times New Roman"/>
                <w:i/>
              </w:rPr>
            </w:pPr>
            <w:r w:rsidRPr="0058051F">
              <w:rPr>
                <w:rFonts w:ascii="Times New Roman" w:hAnsi="Times New Roman"/>
                <w:i/>
              </w:rPr>
              <w:t>Jan. 2016</w:t>
            </w:r>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w:t>
            </w:r>
            <w:r w:rsidR="00FA415B">
              <w:t>3</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w:t>
            </w:r>
            <w:r w:rsidR="00765D0A">
              <w:t>4</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2A391E">
            <w:pPr>
              <w:tabs>
                <w:tab w:val="center" w:pos="4560"/>
              </w:tabs>
              <w:jc w:val="center"/>
              <w:rPr>
                <w:i/>
                <w:lang w:val="en-GB"/>
              </w:rPr>
            </w:pPr>
            <w:r>
              <w:rPr>
                <w:i/>
                <w:lang w:val="en-GB"/>
              </w:rPr>
              <w:t xml:space="preserve"> School of Health</w:t>
            </w:r>
            <w:r w:rsidR="002A391E">
              <w:rPr>
                <w:i/>
                <w:lang w:val="en-GB"/>
              </w:rPr>
              <w:t>, Wellness</w:t>
            </w:r>
            <w:r>
              <w:rPr>
                <w:i/>
                <w:lang w:val="en-GB"/>
              </w:rPr>
              <w:t xml:space="preserve"> and </w:t>
            </w:r>
            <w:r w:rsidR="002A391E">
              <w:rPr>
                <w:i/>
                <w:lang w:val="en-GB"/>
              </w:rPr>
              <w:t>Continuing Education</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9714" w:type="dxa"/>
        <w:tblLayout w:type="fixed"/>
        <w:tblLook w:val="0000" w:firstRow="0" w:lastRow="0" w:firstColumn="0" w:lastColumn="0" w:noHBand="0" w:noVBand="0"/>
      </w:tblPr>
      <w:tblGrid>
        <w:gridCol w:w="675"/>
        <w:gridCol w:w="9039"/>
      </w:tblGrid>
      <w:tr w:rsidR="000B2BE2" w:rsidTr="00956961">
        <w:tc>
          <w:tcPr>
            <w:tcW w:w="675" w:type="dxa"/>
          </w:tcPr>
          <w:p w:rsidR="000B2BE2" w:rsidRDefault="000B2BE2">
            <w:pPr>
              <w:rPr>
                <w:b/>
              </w:rPr>
            </w:pPr>
            <w:r>
              <w:rPr>
                <w:b/>
              </w:rPr>
              <w:lastRenderedPageBreak/>
              <w:t>I.</w:t>
            </w:r>
          </w:p>
        </w:tc>
        <w:tc>
          <w:tcPr>
            <w:tcW w:w="9039" w:type="dxa"/>
          </w:tcPr>
          <w:p w:rsidR="000B2BE2" w:rsidRDefault="000B2BE2">
            <w:pPr>
              <w:rPr>
                <w:bCs/>
              </w:rPr>
            </w:pPr>
            <w:r>
              <w:rPr>
                <w:b/>
              </w:rPr>
              <w:t>COURSE DESCRIPTION:</w:t>
            </w:r>
          </w:p>
          <w:p w:rsidR="000B2BE2" w:rsidRDefault="000B2BE2">
            <w:pPr>
              <w:rPr>
                <w:rFonts w:cs="Arial"/>
              </w:rPr>
            </w:pPr>
          </w:p>
          <w:p w:rsidR="001B2BD7" w:rsidRDefault="0026041F" w:rsidP="0026041F">
            <w:pPr>
              <w:rPr>
                <w:rFonts w:cs="Arial"/>
              </w:rPr>
            </w:pPr>
            <w:r>
              <w:rPr>
                <w:rFonts w:cs="Arial"/>
              </w:rPr>
              <w:t xml:space="preserve">This course provides the learner with a general understanding and working knowledge of the structure and function of various body systems experiencing both </w:t>
            </w:r>
            <w:r w:rsidRPr="00581A14">
              <w:rPr>
                <w:rFonts w:cs="Arial"/>
              </w:rPr>
              <w:t>acute</w:t>
            </w:r>
            <w:r>
              <w:rPr>
                <w:rFonts w:cs="Arial"/>
              </w:rPr>
              <w:t xml:space="preserve"> and </w:t>
            </w:r>
            <w:r w:rsidRPr="00581A14">
              <w:rPr>
                <w:rFonts w:cs="Arial"/>
              </w:rPr>
              <w:t>chronic</w:t>
            </w:r>
            <w:r>
              <w:rPr>
                <w:rFonts w:cs="Arial"/>
                <w:b/>
              </w:rPr>
              <w:t xml:space="preserve"> </w:t>
            </w:r>
            <w:r w:rsidRPr="00FE331C">
              <w:rPr>
                <w:rFonts w:cs="Arial"/>
              </w:rPr>
              <w:t>h</w:t>
            </w:r>
            <w:r>
              <w:rPr>
                <w:rFonts w:cs="Arial"/>
              </w:rPr>
              <w:t>ealth challenges.  The learner will examine changes that occur in the human body and explore how the body compensates for those challenges</w:t>
            </w:r>
          </w:p>
          <w:p w:rsidR="0026041F" w:rsidRDefault="0026041F" w:rsidP="0026041F">
            <w:pPr>
              <w:rPr>
                <w:bCs/>
              </w:rPr>
            </w:pPr>
          </w:p>
        </w:tc>
      </w:tr>
    </w:tbl>
    <w:p w:rsidR="00E13D46" w:rsidRDefault="00E13D46"/>
    <w:tbl>
      <w:tblPr>
        <w:tblW w:w="8838" w:type="dxa"/>
        <w:tblInd w:w="18" w:type="dxa"/>
        <w:tblLayout w:type="fixed"/>
        <w:tblLook w:val="0000" w:firstRow="0" w:lastRow="0" w:firstColumn="0" w:lastColumn="0" w:noHBand="0" w:noVBand="0"/>
      </w:tblPr>
      <w:tblGrid>
        <w:gridCol w:w="657"/>
        <w:gridCol w:w="601"/>
        <w:gridCol w:w="7580"/>
      </w:tblGrid>
      <w:tr w:rsidR="00E13D46" w:rsidTr="001F3525">
        <w:trPr>
          <w:cantSplit/>
        </w:trPr>
        <w:tc>
          <w:tcPr>
            <w:tcW w:w="657" w:type="dxa"/>
          </w:tcPr>
          <w:p w:rsidR="00E13D46" w:rsidRDefault="00E13D46" w:rsidP="00697DBA">
            <w:pPr>
              <w:ind w:hanging="108"/>
              <w:rPr>
                <w:b/>
              </w:rPr>
            </w:pPr>
            <w:r>
              <w:rPr>
                <w:b/>
              </w:rPr>
              <w:t>II.</w:t>
            </w:r>
          </w:p>
        </w:tc>
        <w:tc>
          <w:tcPr>
            <w:tcW w:w="8181" w:type="dxa"/>
            <w:gridSpan w:val="2"/>
          </w:tcPr>
          <w:p w:rsidR="00E13D46" w:rsidRDefault="00E13D46" w:rsidP="00697DBA">
            <w:pPr>
              <w:ind w:hanging="74"/>
              <w:rPr>
                <w:b/>
              </w:rPr>
            </w:pPr>
            <w:r>
              <w:rPr>
                <w:b/>
              </w:rPr>
              <w:t>LEARNING OUTCOMES AND ELEMENTS OF THE PERFORMANCE:</w:t>
            </w:r>
          </w:p>
          <w:p w:rsidR="00E13D46" w:rsidRDefault="00E13D46" w:rsidP="00697DBA"/>
        </w:tc>
      </w:tr>
      <w:tr w:rsidR="00E13D46" w:rsidTr="001F3525">
        <w:trPr>
          <w:cantSplit/>
        </w:trPr>
        <w:tc>
          <w:tcPr>
            <w:tcW w:w="657" w:type="dxa"/>
          </w:tcPr>
          <w:p w:rsidR="00E13D46" w:rsidRDefault="00E13D46" w:rsidP="00697DBA"/>
        </w:tc>
        <w:tc>
          <w:tcPr>
            <w:tcW w:w="8181" w:type="dxa"/>
            <w:gridSpan w:val="2"/>
          </w:tcPr>
          <w:p w:rsidR="00E13D46" w:rsidRDefault="00E13D46" w:rsidP="00697DBA">
            <w:r>
              <w:t>Upon successful completion of this course, the student will demonstrate the ability to:</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1.</w:t>
            </w:r>
          </w:p>
        </w:tc>
        <w:tc>
          <w:tcPr>
            <w:tcW w:w="7580" w:type="dxa"/>
          </w:tcPr>
          <w:p w:rsidR="00E13D46" w:rsidRDefault="00E13D46" w:rsidP="00697DBA">
            <w:pPr>
              <w:rPr>
                <w:rFonts w:cs="Arial"/>
              </w:rPr>
            </w:pPr>
            <w:r>
              <w:rPr>
                <w:rFonts w:cs="Arial"/>
              </w:rPr>
              <w:t>Use the appropriate terminology related to how normal physiological processes are altered by health challenges (disease).</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2.</w:t>
            </w:r>
          </w:p>
        </w:tc>
        <w:tc>
          <w:tcPr>
            <w:tcW w:w="7580" w:type="dxa"/>
          </w:tcPr>
          <w:p w:rsidR="00E13D46" w:rsidRDefault="00E13D46" w:rsidP="00697DBA">
            <w:pPr>
              <w:rPr>
                <w:rFonts w:cs="Arial"/>
              </w:rPr>
            </w:pPr>
            <w:r>
              <w:rPr>
                <w:rFonts w:cs="Arial"/>
              </w:rPr>
              <w:t>Explain the pathophysiological concepts of various health challenges.</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3.</w:t>
            </w:r>
          </w:p>
        </w:tc>
        <w:tc>
          <w:tcPr>
            <w:tcW w:w="7580" w:type="dxa"/>
          </w:tcPr>
          <w:p w:rsidR="00E13D46" w:rsidRDefault="00E13D46" w:rsidP="00697DBA">
            <w:pPr>
              <w:rPr>
                <w:rFonts w:cs="Arial"/>
              </w:rPr>
            </w:pPr>
            <w:r>
              <w:rPr>
                <w:rFonts w:cs="Arial"/>
              </w:rPr>
              <w:t>Describe how the human body compensates during a health challenge.</w:t>
            </w:r>
          </w:p>
          <w:p w:rsidR="00E13D46" w:rsidRDefault="00E13D46" w:rsidP="00697DBA"/>
        </w:tc>
      </w:tr>
      <w:tr w:rsidR="00E13D46" w:rsidTr="001F3525">
        <w:tc>
          <w:tcPr>
            <w:tcW w:w="657" w:type="dxa"/>
          </w:tcPr>
          <w:p w:rsidR="00E13D46" w:rsidRDefault="00E13D46" w:rsidP="00697DBA"/>
        </w:tc>
        <w:tc>
          <w:tcPr>
            <w:tcW w:w="601" w:type="dxa"/>
          </w:tcPr>
          <w:p w:rsidR="00E13D46" w:rsidRDefault="00E13D46" w:rsidP="00697DBA">
            <w:r>
              <w:t>4.</w:t>
            </w:r>
          </w:p>
        </w:tc>
        <w:tc>
          <w:tcPr>
            <w:tcW w:w="7580" w:type="dxa"/>
          </w:tcPr>
          <w:p w:rsidR="00E13D46" w:rsidRDefault="00E13D46" w:rsidP="00697DBA">
            <w:pPr>
              <w:rPr>
                <w:rFonts w:cs="Arial"/>
              </w:rPr>
            </w:pPr>
            <w:r>
              <w:rPr>
                <w:rFonts w:cs="Arial"/>
              </w:rPr>
              <w:t>Examine common health challenges and their effect on the human body.</w:t>
            </w:r>
          </w:p>
          <w:p w:rsidR="00E13D46" w:rsidRDefault="00E13D46" w:rsidP="00697DBA">
            <w:pPr>
              <w:rPr>
                <w:u w:val="single"/>
              </w:rPr>
            </w:pPr>
          </w:p>
        </w:tc>
      </w:tr>
      <w:tr w:rsidR="00E13D46" w:rsidTr="001F3525">
        <w:tc>
          <w:tcPr>
            <w:tcW w:w="657" w:type="dxa"/>
          </w:tcPr>
          <w:p w:rsidR="00E13D46" w:rsidRDefault="00E13D46" w:rsidP="00697DBA"/>
        </w:tc>
        <w:tc>
          <w:tcPr>
            <w:tcW w:w="601" w:type="dxa"/>
          </w:tcPr>
          <w:p w:rsidR="00E13D46" w:rsidRDefault="00E13D46" w:rsidP="00697DBA">
            <w:r>
              <w:t>5.</w:t>
            </w:r>
          </w:p>
        </w:tc>
        <w:tc>
          <w:tcPr>
            <w:tcW w:w="7580" w:type="dxa"/>
          </w:tcPr>
          <w:p w:rsidR="00E13D46" w:rsidRDefault="00E13D46" w:rsidP="00697DBA">
            <w:pPr>
              <w:rPr>
                <w:rFonts w:cs="Arial"/>
              </w:rPr>
            </w:pPr>
            <w:r>
              <w:rPr>
                <w:rFonts w:cs="Arial"/>
              </w:rPr>
              <w:t>Examine typical diagnostic testing for common health challenges.</w:t>
            </w:r>
          </w:p>
          <w:p w:rsidR="00E13D46" w:rsidRDefault="00E13D46" w:rsidP="00697DBA">
            <w:pPr>
              <w:rPr>
                <w:u w:val="single"/>
              </w:rPr>
            </w:pPr>
          </w:p>
        </w:tc>
      </w:tr>
    </w:tbl>
    <w:p w:rsidR="00E13D46" w:rsidRDefault="00E13D46"/>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C1174A" w:rsidRPr="005612AA" w:rsidRDefault="00C1174A" w:rsidP="00C1174A">
      <w:pPr>
        <w:pStyle w:val="Heading4"/>
      </w:pPr>
      <w:r>
        <w:rPr>
          <w:u w:val="none"/>
        </w:rPr>
        <w:t xml:space="preserve">1.  </w:t>
      </w:r>
      <w:r w:rsidRPr="005612AA">
        <w:t>Neoplasms</w:t>
      </w:r>
    </w:p>
    <w:p w:rsidR="00C1174A" w:rsidRPr="005612AA" w:rsidRDefault="00C1174A" w:rsidP="00C1174A">
      <w:pPr>
        <w:ind w:left="1080"/>
        <w:rPr>
          <w:rFonts w:cs="Arial"/>
        </w:rPr>
      </w:pPr>
      <w:r>
        <w:rPr>
          <w:rFonts w:cs="Arial"/>
        </w:rPr>
        <w:t>1.1</w:t>
      </w:r>
      <w:r>
        <w:rPr>
          <w:rFonts w:cs="Arial"/>
        </w:rPr>
        <w:tab/>
        <w:t xml:space="preserve">Identify and describe the etiology, contributing factors, pathophysiology, </w:t>
      </w:r>
      <w:r>
        <w:rPr>
          <w:rFonts w:cs="Arial"/>
        </w:rPr>
        <w:tab/>
        <w:t xml:space="preserve">signs and symptoms </w:t>
      </w:r>
      <w:r w:rsidRPr="005612AA">
        <w:rPr>
          <w:rFonts w:cs="Arial"/>
        </w:rPr>
        <w:t>of cancer</w:t>
      </w:r>
    </w:p>
    <w:p w:rsidR="00C1174A" w:rsidRDefault="00C1174A" w:rsidP="00C1174A">
      <w:pPr>
        <w:ind w:left="1080"/>
        <w:rPr>
          <w:rFonts w:cs="Arial"/>
        </w:rPr>
      </w:pPr>
      <w:r>
        <w:rPr>
          <w:rFonts w:cs="Arial"/>
        </w:rPr>
        <w:t>1.2</w:t>
      </w:r>
      <w:r>
        <w:rPr>
          <w:rFonts w:cs="Arial"/>
        </w:rPr>
        <w:tab/>
        <w:t>Differentiate between benign and malignant neoplasms (tumors)</w:t>
      </w:r>
    </w:p>
    <w:p w:rsidR="00C1174A" w:rsidRPr="005612AA" w:rsidRDefault="00C1174A" w:rsidP="00C1174A">
      <w:pPr>
        <w:ind w:left="1080"/>
        <w:rPr>
          <w:rFonts w:cs="Arial"/>
        </w:rPr>
      </w:pPr>
      <w:r>
        <w:rPr>
          <w:rFonts w:cs="Arial"/>
        </w:rPr>
        <w:t>1.3</w:t>
      </w:r>
      <w:r>
        <w:rPr>
          <w:rFonts w:cs="Arial"/>
        </w:rPr>
        <w:tab/>
        <w:t>Discuss tumor staging and grading</w:t>
      </w:r>
    </w:p>
    <w:p w:rsidR="00A67818" w:rsidRDefault="00A67818" w:rsidP="00A67818">
      <w:pPr>
        <w:ind w:left="666"/>
        <w:rPr>
          <w:rFonts w:cs="Arial"/>
        </w:rPr>
      </w:pPr>
    </w:p>
    <w:p w:rsidR="00225BD0" w:rsidRDefault="00225BD0" w:rsidP="00225BD0">
      <w:pPr>
        <w:ind w:firstLine="709"/>
        <w:rPr>
          <w:b/>
          <w:u w:val="single"/>
        </w:rPr>
      </w:pPr>
      <w:r w:rsidRPr="00225BD0">
        <w:rPr>
          <w:b/>
        </w:rPr>
        <w:t>2.</w:t>
      </w:r>
      <w:r>
        <w:t xml:space="preserve">  </w:t>
      </w:r>
      <w:r w:rsidR="00C1174A">
        <w:rPr>
          <w:b/>
          <w:u w:val="single"/>
        </w:rPr>
        <w:t>Neurological</w:t>
      </w:r>
      <w:r w:rsidR="005402A0">
        <w:rPr>
          <w:b/>
          <w:u w:val="single"/>
        </w:rPr>
        <w:t xml:space="preserve"> Disorders</w:t>
      </w:r>
    </w:p>
    <w:p w:rsidR="00A67818" w:rsidRDefault="00765D0A" w:rsidP="00A67818">
      <w:pPr>
        <w:ind w:left="1134"/>
        <w:rPr>
          <w:rFonts w:cs="Arial"/>
        </w:rPr>
      </w:pPr>
      <w:r>
        <w:rPr>
          <w:rFonts w:cs="Arial"/>
        </w:rPr>
        <w:t>2.1</w:t>
      </w:r>
      <w:r w:rsidR="00A67818">
        <w:rPr>
          <w:rFonts w:cs="Arial"/>
        </w:rPr>
        <w:t xml:space="preserve"> Identify and describe the etiology, contributing factors, pathophysiology, </w:t>
      </w:r>
      <w:r w:rsidR="00A67818">
        <w:rPr>
          <w:rFonts w:cs="Arial"/>
        </w:rPr>
        <w:tab/>
        <w:t xml:space="preserve">signs and symptoms of a variety of acute neurological disorders </w:t>
      </w:r>
    </w:p>
    <w:p w:rsidR="00225BD0" w:rsidRDefault="00A67818" w:rsidP="00765D0A">
      <w:pPr>
        <w:ind w:left="1134"/>
        <w:rPr>
          <w:rFonts w:cs="Arial"/>
        </w:rPr>
      </w:pPr>
      <w:r>
        <w:rPr>
          <w:rFonts w:cs="Arial"/>
        </w:rPr>
        <w:t xml:space="preserve">2.2 </w:t>
      </w:r>
      <w:r w:rsidR="00225BD0">
        <w:rPr>
          <w:rFonts w:cs="Arial"/>
        </w:rPr>
        <w:t xml:space="preserve">Identify and describe the etiology, contributing factors, pathophysiology, </w:t>
      </w:r>
      <w:r w:rsidR="00765D0A">
        <w:rPr>
          <w:rFonts w:cs="Arial"/>
        </w:rPr>
        <w:tab/>
      </w:r>
      <w:r w:rsidR="00225BD0">
        <w:rPr>
          <w:rFonts w:cs="Arial"/>
        </w:rPr>
        <w:t>signs and symptoms</w:t>
      </w:r>
      <w:r w:rsidR="005402A0">
        <w:rPr>
          <w:rFonts w:cs="Arial"/>
        </w:rPr>
        <w:t xml:space="preserve"> of a variety of </w:t>
      </w:r>
      <w:r w:rsidR="00C1174A">
        <w:rPr>
          <w:rFonts w:cs="Arial"/>
        </w:rPr>
        <w:t>neurodegenerative</w:t>
      </w:r>
      <w:r w:rsidR="005402A0">
        <w:rPr>
          <w:rFonts w:cs="Arial"/>
        </w:rPr>
        <w:t xml:space="preserve"> disorders</w:t>
      </w:r>
      <w:r w:rsidR="00225BD0">
        <w:rPr>
          <w:rFonts w:cs="Arial"/>
        </w:rPr>
        <w:t xml:space="preserve"> </w:t>
      </w:r>
    </w:p>
    <w:p w:rsidR="00225BD0" w:rsidRDefault="00225BD0" w:rsidP="00225BD0">
      <w:pPr>
        <w:ind w:left="1418"/>
        <w:rPr>
          <w:rFonts w:cs="Arial"/>
        </w:rPr>
      </w:pPr>
    </w:p>
    <w:p w:rsidR="00255F2A" w:rsidRDefault="00225BD0" w:rsidP="00255F2A">
      <w:pPr>
        <w:pStyle w:val="Heading4"/>
        <w:rPr>
          <w:u w:val="none"/>
        </w:rPr>
      </w:pPr>
      <w:r>
        <w:rPr>
          <w:u w:val="none"/>
        </w:rPr>
        <w:t xml:space="preserve">3. </w:t>
      </w:r>
      <w:r w:rsidR="00255F2A" w:rsidRPr="00255F2A">
        <w:t>Endocrine</w:t>
      </w:r>
    </w:p>
    <w:p w:rsidR="00255F2A" w:rsidRDefault="00765D0A" w:rsidP="00765D0A">
      <w:pPr>
        <w:ind w:left="1080"/>
        <w:rPr>
          <w:rFonts w:cs="Arial"/>
        </w:rPr>
      </w:pPr>
      <w:r>
        <w:rPr>
          <w:rFonts w:cs="Arial"/>
        </w:rPr>
        <w:t>3.1</w:t>
      </w:r>
      <w:r>
        <w:rPr>
          <w:rFonts w:cs="Arial"/>
        </w:rPr>
        <w:tab/>
      </w:r>
      <w:r w:rsidR="00255F2A">
        <w:rPr>
          <w:rFonts w:cs="Arial"/>
        </w:rPr>
        <w:t xml:space="preserve">Identify the etiology, contributing factors, signs and symptoms and </w:t>
      </w:r>
      <w:r>
        <w:rPr>
          <w:rFonts w:cs="Arial"/>
        </w:rPr>
        <w:tab/>
      </w:r>
      <w:r w:rsidR="00255F2A">
        <w:rPr>
          <w:rFonts w:cs="Arial"/>
        </w:rPr>
        <w:t xml:space="preserve">complications of various endocrine disorders </w:t>
      </w:r>
    </w:p>
    <w:p w:rsidR="00255F2A" w:rsidRDefault="00765D0A" w:rsidP="00765D0A">
      <w:pPr>
        <w:ind w:left="1080"/>
        <w:rPr>
          <w:rFonts w:cs="Arial"/>
        </w:rPr>
      </w:pPr>
      <w:r>
        <w:rPr>
          <w:rFonts w:cs="Arial"/>
        </w:rPr>
        <w:t>3.2</w:t>
      </w:r>
      <w:r>
        <w:rPr>
          <w:rFonts w:cs="Arial"/>
        </w:rPr>
        <w:tab/>
      </w:r>
      <w:r w:rsidR="00255F2A">
        <w:rPr>
          <w:rFonts w:cs="Arial"/>
        </w:rPr>
        <w:t>Compare Type 1 and Type 2 diabetes</w:t>
      </w:r>
    </w:p>
    <w:p w:rsidR="00255F2A" w:rsidRDefault="005402A0" w:rsidP="00765D0A">
      <w:pPr>
        <w:ind w:left="1080"/>
        <w:rPr>
          <w:rFonts w:cs="Arial"/>
        </w:rPr>
      </w:pPr>
      <w:r>
        <w:rPr>
          <w:rFonts w:cs="Arial"/>
        </w:rPr>
        <w:t>3.3</w:t>
      </w:r>
      <w:r w:rsidR="00765D0A">
        <w:rPr>
          <w:rFonts w:cs="Arial"/>
        </w:rPr>
        <w:tab/>
      </w:r>
      <w:r w:rsidR="00255F2A">
        <w:rPr>
          <w:rFonts w:cs="Arial"/>
        </w:rPr>
        <w:t xml:space="preserve">Examine the diagnostic tests used to diagnose and monitor </w:t>
      </w:r>
      <w:r>
        <w:rPr>
          <w:rFonts w:cs="Arial"/>
        </w:rPr>
        <w:t xml:space="preserve">various </w:t>
      </w:r>
      <w:r w:rsidR="00255F2A">
        <w:rPr>
          <w:rFonts w:cs="Arial"/>
        </w:rPr>
        <w:t xml:space="preserve">endocrine </w:t>
      </w:r>
      <w:r w:rsidR="00765D0A">
        <w:rPr>
          <w:rFonts w:cs="Arial"/>
        </w:rPr>
        <w:tab/>
      </w:r>
      <w:r w:rsidR="00255F2A">
        <w:rPr>
          <w:rFonts w:cs="Arial"/>
        </w:rPr>
        <w:t>disorders</w:t>
      </w:r>
    </w:p>
    <w:p w:rsidR="00255F2A" w:rsidRDefault="00255F2A" w:rsidP="005612AA">
      <w:pPr>
        <w:pStyle w:val="Heading4"/>
        <w:ind w:hanging="720"/>
        <w:rPr>
          <w:u w:val="none"/>
        </w:rPr>
      </w:pPr>
    </w:p>
    <w:p w:rsidR="00255F2A" w:rsidRDefault="00255F2A">
      <w:pPr>
        <w:rPr>
          <w:rFonts w:cs="Arial"/>
          <w:b/>
          <w:bCs/>
        </w:rPr>
      </w:pPr>
      <w:r>
        <w:br w:type="page"/>
      </w:r>
    </w:p>
    <w:p w:rsidR="003F1973" w:rsidRDefault="00255F2A" w:rsidP="00255F2A">
      <w:pPr>
        <w:pStyle w:val="Heading4"/>
        <w:ind w:hanging="11"/>
      </w:pPr>
      <w:r>
        <w:rPr>
          <w:u w:val="none"/>
        </w:rPr>
        <w:lastRenderedPageBreak/>
        <w:t xml:space="preserve">4.  </w:t>
      </w:r>
      <w:r w:rsidR="003F1973">
        <w:t>Gastrointestinal</w:t>
      </w:r>
    </w:p>
    <w:p w:rsidR="003F1973" w:rsidRDefault="00765D0A" w:rsidP="00765D0A">
      <w:pPr>
        <w:tabs>
          <w:tab w:val="left" w:pos="1440"/>
        </w:tabs>
        <w:ind w:left="1134"/>
        <w:rPr>
          <w:rFonts w:cs="Arial"/>
        </w:rPr>
      </w:pPr>
      <w:r>
        <w:rPr>
          <w:rFonts w:cs="Arial"/>
        </w:rPr>
        <w:t>4.1</w:t>
      </w:r>
      <w:r w:rsidR="000D470D">
        <w:rPr>
          <w:rFonts w:cs="Arial"/>
        </w:rPr>
        <w:t xml:space="preserve"> </w:t>
      </w:r>
      <w:r w:rsidR="003F1973">
        <w:rPr>
          <w:rFonts w:cs="Arial"/>
        </w:rPr>
        <w:t xml:space="preserve">Identify and describe the etiology, contributing factors, pathophysiology, </w:t>
      </w:r>
      <w:r>
        <w:rPr>
          <w:rFonts w:cs="Arial"/>
        </w:rPr>
        <w:tab/>
      </w:r>
      <w:r w:rsidR="003F1973">
        <w:rPr>
          <w:rFonts w:cs="Arial"/>
        </w:rPr>
        <w:t xml:space="preserve">signs and symptoms and complications of common gastrointestinal </w:t>
      </w:r>
      <w:r>
        <w:rPr>
          <w:rFonts w:cs="Arial"/>
        </w:rPr>
        <w:tab/>
      </w:r>
      <w:r w:rsidR="003F1973">
        <w:rPr>
          <w:rFonts w:cs="Arial"/>
        </w:rPr>
        <w:t xml:space="preserve">disorders </w:t>
      </w:r>
    </w:p>
    <w:p w:rsidR="003F1973" w:rsidRDefault="00765D0A" w:rsidP="00765D0A">
      <w:pPr>
        <w:tabs>
          <w:tab w:val="left" w:pos="1440"/>
        </w:tabs>
        <w:ind w:left="1134"/>
        <w:rPr>
          <w:rFonts w:cs="Arial"/>
        </w:rPr>
      </w:pPr>
      <w:r>
        <w:rPr>
          <w:rFonts w:cs="Arial"/>
        </w:rPr>
        <w:t>4.2</w:t>
      </w:r>
      <w:r w:rsidR="000D470D">
        <w:rPr>
          <w:rFonts w:cs="Arial"/>
        </w:rPr>
        <w:t xml:space="preserve"> </w:t>
      </w:r>
      <w:r w:rsidR="003F1973">
        <w:rPr>
          <w:rFonts w:cs="Arial"/>
        </w:rPr>
        <w:t xml:space="preserve">Examine the diagnostic tests used to diagnose and monitor </w:t>
      </w:r>
      <w:r>
        <w:rPr>
          <w:rFonts w:cs="Arial"/>
        </w:rPr>
        <w:tab/>
      </w:r>
      <w:r w:rsidR="00DF1917">
        <w:rPr>
          <w:rFonts w:cs="Arial"/>
        </w:rPr>
        <w:t>g</w:t>
      </w:r>
      <w:r w:rsidR="003F1973">
        <w:rPr>
          <w:rFonts w:cs="Arial"/>
        </w:rPr>
        <w:t>astrointestinal disorders</w:t>
      </w:r>
    </w:p>
    <w:p w:rsidR="003F1973" w:rsidRDefault="003F1973" w:rsidP="00765D0A">
      <w:pPr>
        <w:tabs>
          <w:tab w:val="left" w:pos="1440"/>
        </w:tabs>
        <w:rPr>
          <w:rFonts w:cs="Arial"/>
        </w:rPr>
      </w:pPr>
    </w:p>
    <w:p w:rsidR="003F1973" w:rsidRDefault="00255F2A" w:rsidP="00DF1917">
      <w:pPr>
        <w:ind w:left="1418" w:hanging="709"/>
        <w:rPr>
          <w:rFonts w:cs="Arial"/>
          <w:b/>
          <w:bCs/>
          <w:u w:val="single"/>
        </w:rPr>
      </w:pPr>
      <w:r>
        <w:rPr>
          <w:rFonts w:cs="Arial"/>
          <w:b/>
          <w:bCs/>
        </w:rPr>
        <w:t>5</w:t>
      </w:r>
      <w:r w:rsidR="003F1973">
        <w:rPr>
          <w:rFonts w:cs="Arial"/>
          <w:b/>
          <w:bCs/>
        </w:rPr>
        <w:t xml:space="preserve">.  </w:t>
      </w:r>
      <w:r w:rsidR="003F1973">
        <w:rPr>
          <w:rFonts w:cs="Arial"/>
          <w:b/>
          <w:bCs/>
          <w:u w:val="single"/>
        </w:rPr>
        <w:t>Genitourinary</w:t>
      </w:r>
    </w:p>
    <w:p w:rsidR="003F1973" w:rsidRDefault="00765D0A" w:rsidP="00765D0A">
      <w:pPr>
        <w:ind w:left="1134"/>
        <w:rPr>
          <w:rFonts w:cs="Arial"/>
        </w:rPr>
      </w:pPr>
      <w:r>
        <w:rPr>
          <w:rFonts w:cs="Arial"/>
        </w:rPr>
        <w:t>5.1</w:t>
      </w:r>
      <w:r>
        <w:rPr>
          <w:rFonts w:cs="Arial"/>
        </w:rPr>
        <w:tab/>
      </w:r>
      <w:r w:rsidR="003F1973">
        <w:rPr>
          <w:rFonts w:cs="Arial"/>
        </w:rPr>
        <w:t>Identify and describe</w:t>
      </w:r>
      <w:r w:rsidR="003F1973" w:rsidRPr="00FE331C">
        <w:rPr>
          <w:rFonts w:cs="Arial"/>
        </w:rPr>
        <w:t xml:space="preserve"> the etiology, contributing factors, pathophysiology, </w:t>
      </w:r>
      <w:r>
        <w:rPr>
          <w:rFonts w:cs="Arial"/>
        </w:rPr>
        <w:tab/>
      </w:r>
      <w:r w:rsidR="003F1973" w:rsidRPr="00FE331C">
        <w:rPr>
          <w:rFonts w:cs="Arial"/>
        </w:rPr>
        <w:t xml:space="preserve">signs and symptoms and complications of common urinary tract disorders </w:t>
      </w:r>
    </w:p>
    <w:p w:rsidR="003F1973" w:rsidRPr="00FE331C" w:rsidRDefault="00765D0A" w:rsidP="00765D0A">
      <w:pPr>
        <w:ind w:left="1134"/>
        <w:rPr>
          <w:rFonts w:cs="Arial"/>
        </w:rPr>
      </w:pPr>
      <w:r>
        <w:rPr>
          <w:rFonts w:cs="Arial"/>
        </w:rPr>
        <w:t>5.2</w:t>
      </w:r>
      <w:r>
        <w:rPr>
          <w:rFonts w:cs="Arial"/>
        </w:rPr>
        <w:tab/>
      </w:r>
      <w:r w:rsidR="003F1973">
        <w:rPr>
          <w:rFonts w:cs="Arial"/>
        </w:rPr>
        <w:t xml:space="preserve">Identify and describe </w:t>
      </w:r>
      <w:r w:rsidR="003F1973" w:rsidRPr="00FE331C">
        <w:rPr>
          <w:rFonts w:cs="Arial"/>
        </w:rPr>
        <w:t xml:space="preserve">the etiology, contributing factors, signs and </w:t>
      </w:r>
      <w:r>
        <w:rPr>
          <w:rFonts w:cs="Arial"/>
        </w:rPr>
        <w:tab/>
      </w:r>
      <w:r w:rsidR="003F1973" w:rsidRPr="00FE331C">
        <w:rPr>
          <w:rFonts w:cs="Arial"/>
        </w:rPr>
        <w:t xml:space="preserve">symptoms, progression and complications of common sexually </w:t>
      </w:r>
      <w:r>
        <w:rPr>
          <w:rFonts w:cs="Arial"/>
        </w:rPr>
        <w:tab/>
      </w:r>
      <w:r w:rsidR="003F1973" w:rsidRPr="00FE331C">
        <w:rPr>
          <w:rFonts w:cs="Arial"/>
        </w:rPr>
        <w:t xml:space="preserve">transmitted diseases </w:t>
      </w:r>
    </w:p>
    <w:p w:rsidR="003F1973" w:rsidRDefault="00765D0A" w:rsidP="00765D0A">
      <w:pPr>
        <w:ind w:left="1134"/>
        <w:rPr>
          <w:rFonts w:cs="Arial"/>
        </w:rPr>
      </w:pPr>
      <w:r>
        <w:rPr>
          <w:rFonts w:cs="Arial"/>
        </w:rPr>
        <w:t>5.3</w:t>
      </w:r>
      <w:r>
        <w:rPr>
          <w:rFonts w:cs="Arial"/>
        </w:rPr>
        <w:tab/>
      </w:r>
      <w:r w:rsidR="003F1973" w:rsidRPr="00FE331C">
        <w:rPr>
          <w:rFonts w:cs="Arial"/>
        </w:rPr>
        <w:t xml:space="preserve">Discuss the contributing factors, signs and symptoms of the common </w:t>
      </w:r>
      <w:r>
        <w:rPr>
          <w:rFonts w:cs="Arial"/>
        </w:rPr>
        <w:tab/>
      </w:r>
      <w:r w:rsidR="003F1973" w:rsidRPr="00FE331C">
        <w:rPr>
          <w:rFonts w:cs="Arial"/>
        </w:rPr>
        <w:t xml:space="preserve">complications of pregnancy </w:t>
      </w:r>
    </w:p>
    <w:p w:rsidR="003F1973" w:rsidRPr="00FE331C" w:rsidRDefault="00765D0A" w:rsidP="00765D0A">
      <w:pPr>
        <w:ind w:left="1134"/>
        <w:rPr>
          <w:rFonts w:cs="Arial"/>
        </w:rPr>
      </w:pPr>
      <w:r>
        <w:rPr>
          <w:rFonts w:cs="Arial"/>
        </w:rPr>
        <w:t>5.4</w:t>
      </w:r>
      <w:r>
        <w:rPr>
          <w:rFonts w:cs="Arial"/>
        </w:rPr>
        <w:tab/>
      </w:r>
      <w:r w:rsidR="003F1973" w:rsidRPr="00FE331C">
        <w:rPr>
          <w:rFonts w:cs="Arial"/>
        </w:rPr>
        <w:t xml:space="preserve">Examine the diagnostic tests used to diagnose disorders of the urinary </w:t>
      </w:r>
      <w:r>
        <w:rPr>
          <w:rFonts w:cs="Arial"/>
        </w:rPr>
        <w:tab/>
      </w:r>
      <w:r w:rsidR="003F1973" w:rsidRPr="00FE331C">
        <w:rPr>
          <w:rFonts w:cs="Arial"/>
        </w:rPr>
        <w:t>tract, STD and complications of pregnancy</w:t>
      </w:r>
    </w:p>
    <w:p w:rsidR="000B2BE2" w:rsidRDefault="000B2BE2">
      <w:pPr>
        <w:ind w:left="720"/>
        <w:rPr>
          <w:rFonts w:cs="Arial"/>
        </w:rPr>
      </w:pPr>
    </w:p>
    <w:p w:rsidR="00DF1917" w:rsidRPr="005612AA" w:rsidRDefault="00255F2A" w:rsidP="00255F2A">
      <w:pPr>
        <w:pStyle w:val="Heading4"/>
        <w:ind w:left="0" w:firstLine="709"/>
      </w:pPr>
      <w:r>
        <w:rPr>
          <w:u w:val="none"/>
        </w:rPr>
        <w:t xml:space="preserve">6. </w:t>
      </w:r>
      <w:r w:rsidR="00DF1917" w:rsidRPr="005612AA">
        <w:t>Integument</w:t>
      </w:r>
    </w:p>
    <w:p w:rsidR="00DF1917" w:rsidRDefault="00765D0A" w:rsidP="00765D0A">
      <w:pPr>
        <w:ind w:left="1080"/>
        <w:rPr>
          <w:rFonts w:cs="Arial"/>
        </w:rPr>
      </w:pPr>
      <w:r>
        <w:rPr>
          <w:rFonts w:cs="Arial"/>
        </w:rPr>
        <w:t>6.1</w:t>
      </w:r>
      <w:r>
        <w:rPr>
          <w:rFonts w:cs="Arial"/>
        </w:rPr>
        <w:tab/>
      </w:r>
      <w:r w:rsidR="00DF1917">
        <w:rPr>
          <w:rFonts w:cs="Arial"/>
        </w:rPr>
        <w:t xml:space="preserve">Identify and describe the etiology, contributing factors, pathophysiology, </w:t>
      </w:r>
      <w:r>
        <w:rPr>
          <w:rFonts w:cs="Arial"/>
        </w:rPr>
        <w:tab/>
      </w:r>
      <w:r w:rsidR="00DF1917">
        <w:rPr>
          <w:rFonts w:cs="Arial"/>
        </w:rPr>
        <w:t xml:space="preserve">signs and symptoms and complications of common integumentary </w:t>
      </w:r>
      <w:r>
        <w:rPr>
          <w:rFonts w:cs="Arial"/>
        </w:rPr>
        <w:tab/>
      </w:r>
      <w:r w:rsidR="00DF1917">
        <w:rPr>
          <w:rFonts w:cs="Arial"/>
        </w:rPr>
        <w:t>problems</w:t>
      </w:r>
    </w:p>
    <w:p w:rsidR="00DF1917" w:rsidRDefault="00765D0A" w:rsidP="00765D0A">
      <w:pPr>
        <w:ind w:left="1080"/>
        <w:rPr>
          <w:rFonts w:cs="Arial"/>
        </w:rPr>
      </w:pPr>
      <w:r>
        <w:rPr>
          <w:rFonts w:cs="Arial"/>
        </w:rPr>
        <w:t>6.2</w:t>
      </w:r>
      <w:r>
        <w:rPr>
          <w:rFonts w:cs="Arial"/>
        </w:rPr>
        <w:tab/>
      </w:r>
      <w:r w:rsidR="00DF1917">
        <w:rPr>
          <w:rFonts w:cs="Arial"/>
        </w:rPr>
        <w:t>Discuss the pathophysiology of a thermal injury (burn)</w:t>
      </w:r>
    </w:p>
    <w:p w:rsidR="00DF1917" w:rsidRDefault="00765D0A" w:rsidP="00765D0A">
      <w:pPr>
        <w:ind w:left="1080"/>
        <w:rPr>
          <w:rFonts w:cs="Arial"/>
        </w:rPr>
      </w:pPr>
      <w:r>
        <w:rPr>
          <w:rFonts w:cs="Arial"/>
        </w:rPr>
        <w:t>6.3</w:t>
      </w:r>
      <w:r>
        <w:rPr>
          <w:rFonts w:cs="Arial"/>
        </w:rPr>
        <w:tab/>
      </w:r>
      <w:r w:rsidR="00DF1917">
        <w:rPr>
          <w:rFonts w:cs="Arial"/>
        </w:rPr>
        <w:t xml:space="preserve">Describe the local and systemic effects and common complications of a </w:t>
      </w:r>
      <w:r>
        <w:rPr>
          <w:rFonts w:cs="Arial"/>
        </w:rPr>
        <w:tab/>
      </w:r>
      <w:r w:rsidR="00DF1917">
        <w:rPr>
          <w:rFonts w:cs="Arial"/>
        </w:rPr>
        <w:t>major burn injury</w:t>
      </w:r>
    </w:p>
    <w:p w:rsidR="00DF1917" w:rsidRPr="00102B15" w:rsidRDefault="00765D0A" w:rsidP="00765D0A">
      <w:pPr>
        <w:ind w:left="1080"/>
        <w:rPr>
          <w:rFonts w:cs="Arial"/>
        </w:rPr>
      </w:pPr>
      <w:r>
        <w:rPr>
          <w:rFonts w:cs="Arial"/>
        </w:rPr>
        <w:t>6.4</w:t>
      </w:r>
      <w:r>
        <w:rPr>
          <w:rFonts w:cs="Arial"/>
        </w:rPr>
        <w:tab/>
      </w:r>
      <w:r w:rsidR="00DF1917">
        <w:rPr>
          <w:rFonts w:cs="Arial"/>
        </w:rPr>
        <w:t xml:space="preserve">Discuss diagnostic tests used to diagnose and monitor acute disorders of </w:t>
      </w:r>
      <w:r>
        <w:rPr>
          <w:rFonts w:cs="Arial"/>
        </w:rPr>
        <w:tab/>
      </w:r>
      <w:r w:rsidR="00DF1917">
        <w:rPr>
          <w:rFonts w:cs="Arial"/>
        </w:rPr>
        <w:t>the skin, including burns</w:t>
      </w:r>
    </w:p>
    <w:p w:rsidR="00255F2A" w:rsidRDefault="00255F2A" w:rsidP="00765D0A">
      <w:pPr>
        <w:ind w:left="720"/>
        <w:rPr>
          <w:rFonts w:cs="Arial"/>
        </w:rPr>
      </w:pPr>
    </w:p>
    <w:p w:rsidR="00255F2A" w:rsidRDefault="00255F2A" w:rsidP="00255F2A">
      <w:pPr>
        <w:pStyle w:val="Heading4"/>
        <w:rPr>
          <w:u w:val="none"/>
        </w:rPr>
      </w:pPr>
      <w:r>
        <w:rPr>
          <w:u w:val="none"/>
        </w:rPr>
        <w:t xml:space="preserve">7.  </w:t>
      </w:r>
      <w:r w:rsidRPr="00255F2A">
        <w:t>Musculoskeletal</w:t>
      </w:r>
    </w:p>
    <w:p w:rsidR="00255F2A" w:rsidRDefault="00765D0A" w:rsidP="00765D0A">
      <w:pPr>
        <w:ind w:left="1080"/>
        <w:rPr>
          <w:rFonts w:cs="Arial"/>
        </w:rPr>
      </w:pPr>
      <w:r>
        <w:rPr>
          <w:rFonts w:cs="Arial"/>
        </w:rPr>
        <w:t>7.1</w:t>
      </w:r>
      <w:r>
        <w:rPr>
          <w:rFonts w:cs="Arial"/>
        </w:rPr>
        <w:tab/>
      </w:r>
      <w:r w:rsidR="00255F2A" w:rsidRPr="00DF1917">
        <w:rPr>
          <w:rFonts w:cs="Arial"/>
        </w:rPr>
        <w:t xml:space="preserve">Identify the etiology, contributing factors, signs and symptoms and </w:t>
      </w:r>
      <w:r>
        <w:rPr>
          <w:rFonts w:cs="Arial"/>
        </w:rPr>
        <w:tab/>
      </w:r>
      <w:r w:rsidR="00255F2A" w:rsidRPr="00DF1917">
        <w:rPr>
          <w:rFonts w:cs="Arial"/>
        </w:rPr>
        <w:t>complications of common acute and ch</w:t>
      </w:r>
      <w:r w:rsidR="00255F2A">
        <w:rPr>
          <w:rFonts w:cs="Arial"/>
        </w:rPr>
        <w:t>ronic musculoskeletal disorders</w:t>
      </w:r>
    </w:p>
    <w:p w:rsidR="00255F2A" w:rsidRPr="00DF1917" w:rsidRDefault="00765D0A" w:rsidP="00765D0A">
      <w:pPr>
        <w:ind w:left="1080"/>
        <w:rPr>
          <w:rFonts w:cs="Arial"/>
        </w:rPr>
      </w:pPr>
      <w:r>
        <w:rPr>
          <w:rFonts w:cs="Arial"/>
        </w:rPr>
        <w:t>7.2</w:t>
      </w:r>
      <w:r>
        <w:rPr>
          <w:rFonts w:cs="Arial"/>
        </w:rPr>
        <w:tab/>
      </w:r>
      <w:r w:rsidR="00255F2A">
        <w:rPr>
          <w:rFonts w:cs="Arial"/>
        </w:rPr>
        <w:t>E</w:t>
      </w:r>
      <w:r w:rsidR="00255F2A" w:rsidRPr="00DF1917">
        <w:rPr>
          <w:rFonts w:cs="Arial"/>
        </w:rPr>
        <w:t xml:space="preserve">xamine diagnostic tests used to diagnose and monitor musculoskeletal </w:t>
      </w:r>
      <w:r>
        <w:rPr>
          <w:rFonts w:cs="Arial"/>
        </w:rPr>
        <w:tab/>
      </w:r>
      <w:r w:rsidR="00255F2A" w:rsidRPr="00DF1917">
        <w:rPr>
          <w:rFonts w:cs="Arial"/>
        </w:rPr>
        <w:t>disorders</w:t>
      </w:r>
    </w:p>
    <w:p w:rsidR="00255F2A" w:rsidRDefault="00255F2A" w:rsidP="00255F2A">
      <w:pPr>
        <w:ind w:left="720"/>
        <w:rPr>
          <w:rFonts w:cs="Arial"/>
        </w:rPr>
      </w:pPr>
    </w:p>
    <w:p w:rsidR="00255F2A" w:rsidRDefault="0026041F" w:rsidP="00255F2A">
      <w:pPr>
        <w:pStyle w:val="Heading4"/>
        <w:rPr>
          <w:u w:val="none"/>
        </w:rPr>
      </w:pPr>
      <w:r>
        <w:rPr>
          <w:u w:val="none"/>
        </w:rPr>
        <w:t>8</w:t>
      </w:r>
      <w:r w:rsidR="00255F2A">
        <w:rPr>
          <w:u w:val="none"/>
        </w:rPr>
        <w:t xml:space="preserve">.  </w:t>
      </w:r>
      <w:r w:rsidR="00255F2A" w:rsidRPr="00255F2A">
        <w:t xml:space="preserve">Sensory </w:t>
      </w:r>
    </w:p>
    <w:p w:rsidR="00255F2A" w:rsidRDefault="00765D0A" w:rsidP="00765D0A">
      <w:pPr>
        <w:ind w:left="1080"/>
        <w:rPr>
          <w:rFonts w:cs="Arial"/>
        </w:rPr>
      </w:pPr>
      <w:r>
        <w:rPr>
          <w:rFonts w:cs="Arial"/>
        </w:rPr>
        <w:t>8.1</w:t>
      </w:r>
      <w:r>
        <w:rPr>
          <w:rFonts w:cs="Arial"/>
        </w:rPr>
        <w:tab/>
      </w:r>
      <w:r w:rsidR="00255F2A">
        <w:rPr>
          <w:rFonts w:cs="Arial"/>
        </w:rPr>
        <w:t xml:space="preserve">Identify the contributing factors, signs and symptoms and complications of </w:t>
      </w:r>
      <w:r>
        <w:rPr>
          <w:rFonts w:cs="Arial"/>
        </w:rPr>
        <w:tab/>
      </w:r>
      <w:r w:rsidR="00255F2A">
        <w:rPr>
          <w:rFonts w:cs="Arial"/>
        </w:rPr>
        <w:t xml:space="preserve">common eye </w:t>
      </w:r>
      <w:r w:rsidR="001B2BD7">
        <w:rPr>
          <w:rFonts w:cs="Arial"/>
        </w:rPr>
        <w:t xml:space="preserve">&amp; ear </w:t>
      </w:r>
      <w:r w:rsidR="00255F2A">
        <w:rPr>
          <w:rFonts w:cs="Arial"/>
        </w:rPr>
        <w:t xml:space="preserve">disorders </w:t>
      </w:r>
    </w:p>
    <w:p w:rsidR="00255F2A" w:rsidRDefault="00765D0A" w:rsidP="00765D0A">
      <w:pPr>
        <w:ind w:left="1080"/>
        <w:rPr>
          <w:rFonts w:cs="Arial"/>
        </w:rPr>
      </w:pPr>
      <w:r>
        <w:rPr>
          <w:rFonts w:cs="Arial"/>
        </w:rPr>
        <w:t>8.2</w:t>
      </w:r>
      <w:r>
        <w:rPr>
          <w:rFonts w:cs="Arial"/>
        </w:rPr>
        <w:tab/>
      </w:r>
      <w:r w:rsidR="00255F2A">
        <w:rPr>
          <w:rFonts w:cs="Arial"/>
        </w:rPr>
        <w:t xml:space="preserve">Examine the diagnostic tests used to diagnose and monitor eye </w:t>
      </w:r>
      <w:r w:rsidR="001B2BD7">
        <w:rPr>
          <w:rFonts w:cs="Arial"/>
        </w:rPr>
        <w:t xml:space="preserve">&amp; ear </w:t>
      </w:r>
      <w:r>
        <w:rPr>
          <w:rFonts w:cs="Arial"/>
        </w:rPr>
        <w:tab/>
      </w:r>
      <w:r w:rsidR="00255F2A">
        <w:rPr>
          <w:rFonts w:cs="Arial"/>
        </w:rPr>
        <w:t>disorders</w:t>
      </w:r>
    </w:p>
    <w:p w:rsidR="00255F2A" w:rsidRDefault="00255F2A" w:rsidP="00255F2A">
      <w:pPr>
        <w:ind w:left="720"/>
        <w:rPr>
          <w:rFonts w:cs="Arial"/>
        </w:rPr>
      </w:pPr>
    </w:p>
    <w:p w:rsidR="00255F2A" w:rsidRPr="001B1FBE" w:rsidRDefault="0026041F" w:rsidP="00255F2A">
      <w:pPr>
        <w:ind w:left="1418" w:hanging="709"/>
        <w:rPr>
          <w:rFonts w:cs="Arial"/>
        </w:rPr>
      </w:pPr>
      <w:r>
        <w:rPr>
          <w:rFonts w:cs="Arial"/>
          <w:b/>
        </w:rPr>
        <w:t>9</w:t>
      </w:r>
      <w:r w:rsidR="00255F2A">
        <w:rPr>
          <w:rFonts w:cs="Arial"/>
          <w:b/>
        </w:rPr>
        <w:t>.</w:t>
      </w:r>
      <w:r w:rsidR="00255F2A" w:rsidRPr="001B1FBE">
        <w:rPr>
          <w:rFonts w:cs="Arial"/>
          <w:b/>
          <w:bCs/>
        </w:rPr>
        <w:t xml:space="preserve">  </w:t>
      </w:r>
      <w:r w:rsidR="00255F2A" w:rsidRPr="001B1FBE">
        <w:rPr>
          <w:rFonts w:cs="Arial"/>
          <w:b/>
          <w:bCs/>
          <w:u w:val="single"/>
        </w:rPr>
        <w:t>Psychological</w:t>
      </w:r>
    </w:p>
    <w:p w:rsidR="00255F2A" w:rsidRDefault="00765D0A" w:rsidP="00765D0A">
      <w:pPr>
        <w:ind w:left="1134"/>
        <w:rPr>
          <w:rFonts w:cs="Arial"/>
        </w:rPr>
      </w:pPr>
      <w:r>
        <w:rPr>
          <w:rFonts w:cs="Arial"/>
        </w:rPr>
        <w:t>9.1</w:t>
      </w:r>
      <w:r>
        <w:rPr>
          <w:rFonts w:cs="Arial"/>
        </w:rPr>
        <w:tab/>
      </w:r>
      <w:r w:rsidR="00255F2A">
        <w:rPr>
          <w:rFonts w:cs="Arial"/>
        </w:rPr>
        <w:t xml:space="preserve">Discuss the biologic and psychosocial theories about the etiology of </w:t>
      </w:r>
      <w:r>
        <w:rPr>
          <w:rFonts w:cs="Arial"/>
        </w:rPr>
        <w:tab/>
      </w:r>
      <w:r w:rsidR="00255F2A">
        <w:rPr>
          <w:rFonts w:cs="Arial"/>
        </w:rPr>
        <w:t>various mood disorders and anxiety</w:t>
      </w:r>
    </w:p>
    <w:p w:rsidR="00255F2A" w:rsidRDefault="00765D0A" w:rsidP="00765D0A">
      <w:pPr>
        <w:ind w:left="1134"/>
        <w:rPr>
          <w:rFonts w:cs="Arial"/>
        </w:rPr>
      </w:pPr>
      <w:r>
        <w:rPr>
          <w:rFonts w:cs="Arial"/>
        </w:rPr>
        <w:t>9.2</w:t>
      </w:r>
      <w:r>
        <w:rPr>
          <w:rFonts w:cs="Arial"/>
        </w:rPr>
        <w:tab/>
      </w:r>
      <w:r w:rsidR="00255F2A">
        <w:rPr>
          <w:rFonts w:cs="Arial"/>
        </w:rPr>
        <w:t xml:space="preserve">Identify and describe the signs and symptoms of common mood </w:t>
      </w:r>
      <w:r>
        <w:rPr>
          <w:rFonts w:cs="Arial"/>
        </w:rPr>
        <w:tab/>
      </w:r>
      <w:r w:rsidR="00255F2A">
        <w:rPr>
          <w:rFonts w:cs="Arial"/>
        </w:rPr>
        <w:t>disorders and anxiety</w:t>
      </w:r>
    </w:p>
    <w:p w:rsidR="00255F2A" w:rsidRDefault="00765D0A" w:rsidP="00765D0A">
      <w:pPr>
        <w:ind w:left="1134"/>
        <w:rPr>
          <w:rFonts w:cs="Arial"/>
        </w:rPr>
      </w:pPr>
      <w:r>
        <w:rPr>
          <w:rFonts w:cs="Arial"/>
        </w:rPr>
        <w:t>9.3</w:t>
      </w:r>
      <w:r>
        <w:rPr>
          <w:rFonts w:cs="Arial"/>
        </w:rPr>
        <w:tab/>
      </w:r>
      <w:r w:rsidR="00255F2A">
        <w:rPr>
          <w:rFonts w:cs="Arial"/>
        </w:rPr>
        <w:t xml:space="preserve">Examine the common diagnostic tests/tools used to diagnose and monitor </w:t>
      </w:r>
      <w:r>
        <w:rPr>
          <w:rFonts w:cs="Arial"/>
        </w:rPr>
        <w:tab/>
      </w:r>
      <w:r w:rsidR="00255F2A">
        <w:rPr>
          <w:rFonts w:cs="Arial"/>
        </w:rPr>
        <w:t>mood disorders and anxiety</w:t>
      </w:r>
    </w:p>
    <w:p w:rsidR="00255F2A" w:rsidRDefault="00255F2A" w:rsidP="00255F2A">
      <w:pPr>
        <w:ind w:left="720"/>
        <w:rPr>
          <w:rFonts w:cs="Arial"/>
        </w:rPr>
      </w:pPr>
    </w:p>
    <w:p w:rsidR="0026041F" w:rsidRDefault="0026041F">
      <w:pPr>
        <w:rPr>
          <w:rFonts w:cs="Arial"/>
        </w:rPr>
      </w:pPr>
      <w:r>
        <w:rPr>
          <w:rFonts w:cs="Arial"/>
        </w:rPr>
        <w:br w:type="page"/>
      </w:r>
    </w:p>
    <w:p w:rsidR="00F66660" w:rsidRDefault="00F66660">
      <w:pPr>
        <w:rPr>
          <w:rFonts w:cs="Arial"/>
        </w:rPr>
      </w:pPr>
    </w:p>
    <w:tbl>
      <w:tblPr>
        <w:tblW w:w="0" w:type="auto"/>
        <w:tblLayout w:type="fixed"/>
        <w:tblLook w:val="0000" w:firstRow="0" w:lastRow="0" w:firstColumn="0" w:lastColumn="0" w:noHBand="0" w:noVBand="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C1174A">
            <w:proofErr w:type="spellStart"/>
            <w:r>
              <w:t>Neoplasia</w:t>
            </w:r>
            <w:proofErr w:type="spellEnd"/>
          </w:p>
        </w:tc>
      </w:tr>
      <w:tr w:rsidR="00F972DE">
        <w:tc>
          <w:tcPr>
            <w:tcW w:w="675" w:type="dxa"/>
          </w:tcPr>
          <w:p w:rsidR="00F972DE" w:rsidRDefault="00F972DE"/>
        </w:tc>
        <w:tc>
          <w:tcPr>
            <w:tcW w:w="567" w:type="dxa"/>
          </w:tcPr>
          <w:p w:rsidR="00F972DE" w:rsidRDefault="00F972DE">
            <w:r>
              <w:t>2.</w:t>
            </w:r>
          </w:p>
        </w:tc>
        <w:tc>
          <w:tcPr>
            <w:tcW w:w="7614" w:type="dxa"/>
          </w:tcPr>
          <w:p w:rsidR="00F972DE" w:rsidRDefault="00A67818">
            <w:r>
              <w:t>Neurological Disorders</w:t>
            </w:r>
          </w:p>
        </w:tc>
      </w:tr>
      <w:tr w:rsidR="005402A0">
        <w:tc>
          <w:tcPr>
            <w:tcW w:w="675" w:type="dxa"/>
          </w:tcPr>
          <w:p w:rsidR="005402A0" w:rsidRDefault="005402A0"/>
        </w:tc>
        <w:tc>
          <w:tcPr>
            <w:tcW w:w="567" w:type="dxa"/>
          </w:tcPr>
          <w:p w:rsidR="005402A0" w:rsidRDefault="005402A0">
            <w:r>
              <w:t>3.</w:t>
            </w:r>
          </w:p>
        </w:tc>
        <w:tc>
          <w:tcPr>
            <w:tcW w:w="7614" w:type="dxa"/>
          </w:tcPr>
          <w:p w:rsidR="005402A0" w:rsidRDefault="005402A0" w:rsidP="00363C5B">
            <w:r>
              <w:t>Endocrine Disorders</w:t>
            </w:r>
          </w:p>
        </w:tc>
      </w:tr>
      <w:tr w:rsidR="005402A0">
        <w:tc>
          <w:tcPr>
            <w:tcW w:w="675" w:type="dxa"/>
          </w:tcPr>
          <w:p w:rsidR="005402A0" w:rsidRDefault="005402A0"/>
        </w:tc>
        <w:tc>
          <w:tcPr>
            <w:tcW w:w="567" w:type="dxa"/>
          </w:tcPr>
          <w:p w:rsidR="005402A0" w:rsidRDefault="005402A0">
            <w:r>
              <w:t>4.</w:t>
            </w:r>
          </w:p>
        </w:tc>
        <w:tc>
          <w:tcPr>
            <w:tcW w:w="7614" w:type="dxa"/>
          </w:tcPr>
          <w:p w:rsidR="005402A0" w:rsidRDefault="005402A0">
            <w:r>
              <w:t>Gastrointestinal Disorders</w:t>
            </w:r>
          </w:p>
        </w:tc>
      </w:tr>
      <w:tr w:rsidR="005402A0">
        <w:tc>
          <w:tcPr>
            <w:tcW w:w="675" w:type="dxa"/>
          </w:tcPr>
          <w:p w:rsidR="005402A0" w:rsidRDefault="005402A0"/>
        </w:tc>
        <w:tc>
          <w:tcPr>
            <w:tcW w:w="567" w:type="dxa"/>
          </w:tcPr>
          <w:p w:rsidR="005402A0" w:rsidRDefault="005402A0">
            <w:r>
              <w:t>5.</w:t>
            </w:r>
          </w:p>
        </w:tc>
        <w:tc>
          <w:tcPr>
            <w:tcW w:w="7614" w:type="dxa"/>
          </w:tcPr>
          <w:p w:rsidR="005402A0" w:rsidRDefault="005402A0">
            <w:r>
              <w:t>Genitourinary Disorders</w:t>
            </w:r>
          </w:p>
        </w:tc>
      </w:tr>
      <w:tr w:rsidR="005402A0">
        <w:tc>
          <w:tcPr>
            <w:tcW w:w="675" w:type="dxa"/>
          </w:tcPr>
          <w:p w:rsidR="005402A0" w:rsidRDefault="005402A0"/>
        </w:tc>
        <w:tc>
          <w:tcPr>
            <w:tcW w:w="567" w:type="dxa"/>
          </w:tcPr>
          <w:p w:rsidR="005402A0" w:rsidRDefault="005402A0">
            <w:r>
              <w:t>6.</w:t>
            </w:r>
          </w:p>
        </w:tc>
        <w:tc>
          <w:tcPr>
            <w:tcW w:w="7614" w:type="dxa"/>
          </w:tcPr>
          <w:p w:rsidR="005402A0" w:rsidRDefault="005402A0">
            <w:r>
              <w:t>Integumentary Disorders</w:t>
            </w:r>
          </w:p>
        </w:tc>
      </w:tr>
      <w:tr w:rsidR="005402A0">
        <w:tc>
          <w:tcPr>
            <w:tcW w:w="675" w:type="dxa"/>
          </w:tcPr>
          <w:p w:rsidR="005402A0" w:rsidRDefault="005402A0"/>
        </w:tc>
        <w:tc>
          <w:tcPr>
            <w:tcW w:w="567" w:type="dxa"/>
          </w:tcPr>
          <w:p w:rsidR="005402A0" w:rsidRDefault="005402A0">
            <w:r>
              <w:t>7.</w:t>
            </w:r>
          </w:p>
        </w:tc>
        <w:tc>
          <w:tcPr>
            <w:tcW w:w="7614" w:type="dxa"/>
          </w:tcPr>
          <w:p w:rsidR="005402A0" w:rsidRDefault="005402A0">
            <w:r>
              <w:t>Musculoskeletal Disorders</w:t>
            </w:r>
          </w:p>
        </w:tc>
      </w:tr>
      <w:tr w:rsidR="005402A0">
        <w:tc>
          <w:tcPr>
            <w:tcW w:w="675" w:type="dxa"/>
          </w:tcPr>
          <w:p w:rsidR="005402A0" w:rsidRDefault="005402A0"/>
        </w:tc>
        <w:tc>
          <w:tcPr>
            <w:tcW w:w="567" w:type="dxa"/>
          </w:tcPr>
          <w:p w:rsidR="005402A0" w:rsidRDefault="005402A0">
            <w:r>
              <w:t>8.</w:t>
            </w:r>
          </w:p>
        </w:tc>
        <w:tc>
          <w:tcPr>
            <w:tcW w:w="7614" w:type="dxa"/>
          </w:tcPr>
          <w:p w:rsidR="005402A0" w:rsidRDefault="005402A0">
            <w:r>
              <w:t>Sensory Disorders</w:t>
            </w:r>
          </w:p>
        </w:tc>
      </w:tr>
      <w:tr w:rsidR="005402A0">
        <w:tc>
          <w:tcPr>
            <w:tcW w:w="675" w:type="dxa"/>
          </w:tcPr>
          <w:p w:rsidR="005402A0" w:rsidRDefault="005402A0"/>
        </w:tc>
        <w:tc>
          <w:tcPr>
            <w:tcW w:w="567" w:type="dxa"/>
          </w:tcPr>
          <w:p w:rsidR="005402A0" w:rsidRDefault="005402A0">
            <w:r>
              <w:t>9.</w:t>
            </w:r>
          </w:p>
        </w:tc>
        <w:tc>
          <w:tcPr>
            <w:tcW w:w="7614" w:type="dxa"/>
          </w:tcPr>
          <w:p w:rsidR="005402A0" w:rsidRDefault="005402A0">
            <w:r>
              <w:t>Psychological Disorders</w:t>
            </w:r>
          </w:p>
        </w:tc>
      </w:tr>
    </w:tbl>
    <w:p w:rsidR="000B2BE2" w:rsidRDefault="000B2BE2"/>
    <w:p w:rsidR="00FA6393" w:rsidRDefault="00FA6393">
      <w:pPr>
        <w:rPr>
          <w:b/>
        </w:rPr>
      </w:pPr>
    </w:p>
    <w:p w:rsidR="00FA6393" w:rsidRDefault="00FA6393">
      <w:pPr>
        <w:rPr>
          <w:b/>
        </w:rPr>
      </w:pPr>
      <w:r>
        <w:rPr>
          <w:b/>
        </w:rPr>
        <w:t>IV.</w:t>
      </w:r>
      <w:r w:rsidR="00954F5C">
        <w:rPr>
          <w:b/>
        </w:rPr>
        <w:t xml:space="preserve"> </w:t>
      </w:r>
      <w:r>
        <w:rPr>
          <w:b/>
        </w:rPr>
        <w:t>REQUIRED RESOURCES/TEXTS/MATERIALS:</w:t>
      </w:r>
    </w:p>
    <w:p w:rsidR="00FA6393" w:rsidRDefault="00FA6393">
      <w:pPr>
        <w:rPr>
          <w:bCs/>
        </w:rPr>
      </w:pPr>
    </w:p>
    <w:p w:rsidR="00FA6393" w:rsidRDefault="00432B56" w:rsidP="00FA6393">
      <w:pPr>
        <w:pStyle w:val="Header"/>
        <w:widowControl w:val="0"/>
        <w:tabs>
          <w:tab w:val="clear" w:pos="4320"/>
          <w:tab w:val="clear" w:pos="8640"/>
          <w:tab w:val="left" w:pos="702"/>
        </w:tabs>
        <w:ind w:left="702" w:hanging="702"/>
        <w:rPr>
          <w:lang w:val="en-GB"/>
        </w:rPr>
      </w:pPr>
      <w:r>
        <w:rPr>
          <w:lang w:val="en-GB"/>
        </w:rPr>
        <w:tab/>
        <w:t>Gould B. E. (2011</w:t>
      </w:r>
      <w:r w:rsidR="00FA6393">
        <w:rPr>
          <w:lang w:val="en-GB"/>
        </w:rPr>
        <w:t xml:space="preserve">). </w:t>
      </w:r>
      <w:r w:rsidR="00FA6393">
        <w:rPr>
          <w:i/>
          <w:iCs/>
          <w:lang w:val="en-GB"/>
        </w:rPr>
        <w:t xml:space="preserve">Pathophysiology for the Health </w:t>
      </w:r>
      <w:proofErr w:type="gramStart"/>
      <w:r w:rsidR="00FA6393">
        <w:rPr>
          <w:i/>
          <w:iCs/>
          <w:lang w:val="en-GB"/>
        </w:rPr>
        <w:t xml:space="preserve">Professions </w:t>
      </w:r>
      <w:r w:rsidR="00FA6393">
        <w:rPr>
          <w:lang w:val="en-GB"/>
        </w:rPr>
        <w:t xml:space="preserve"> (</w:t>
      </w:r>
      <w:proofErr w:type="gramEnd"/>
      <w:r w:rsidR="00FA6393">
        <w:rPr>
          <w:lang w:val="en-GB"/>
        </w:rPr>
        <w:t>4</w:t>
      </w:r>
      <w:r w:rsidR="00FA6393" w:rsidRPr="00A002CC">
        <w:rPr>
          <w:vertAlign w:val="superscript"/>
          <w:lang w:val="en-GB"/>
        </w:rPr>
        <w:t>th</w:t>
      </w:r>
      <w:r w:rsidR="00FA6393">
        <w:rPr>
          <w:lang w:val="en-GB"/>
        </w:rPr>
        <w:t xml:space="preserve"> </w:t>
      </w:r>
      <w:smartTag w:uri="urn:schemas:contacts" w:element="GivenName">
        <w:r w:rsidR="00FA6393">
          <w:rPr>
            <w:lang w:val="en-GB"/>
          </w:rPr>
          <w:t>ed</w:t>
        </w:r>
      </w:smartTag>
      <w:r w:rsidR="00FA6393">
        <w:rPr>
          <w:lang w:val="en-GB"/>
        </w:rPr>
        <w:t xml:space="preserve">.). </w:t>
      </w:r>
      <w:smartTag w:uri="urn:schemas:contacts" w:element="Sn">
        <w:r w:rsidR="00FA6393">
          <w:rPr>
            <w:lang w:val="en-GB"/>
          </w:rPr>
          <w:t>Saunders</w:t>
        </w:r>
      </w:smartTag>
      <w:r w:rsidR="00FA6393">
        <w:rPr>
          <w:lang w:val="en-GB"/>
        </w:rPr>
        <w:t>.</w:t>
      </w:r>
    </w:p>
    <w:p w:rsidR="00FA6393" w:rsidRDefault="00FA6393" w:rsidP="00FA6393">
      <w:pPr>
        <w:pStyle w:val="Header"/>
        <w:widowControl w:val="0"/>
        <w:tabs>
          <w:tab w:val="clear" w:pos="4320"/>
          <w:tab w:val="clear" w:pos="8640"/>
          <w:tab w:val="left" w:pos="702"/>
        </w:tabs>
        <w:ind w:left="702" w:hanging="702"/>
        <w:rPr>
          <w:lang w:val="en-GB"/>
        </w:rPr>
      </w:pPr>
    </w:p>
    <w:p w:rsidR="00FA6393" w:rsidRDefault="00FA6393" w:rsidP="00FA6393">
      <w:pPr>
        <w:pStyle w:val="Header"/>
        <w:widowControl w:val="0"/>
        <w:tabs>
          <w:tab w:val="clear" w:pos="4320"/>
          <w:tab w:val="clear" w:pos="8640"/>
          <w:tab w:val="left" w:pos="702"/>
        </w:tabs>
        <w:ind w:left="702" w:hanging="702"/>
        <w:rPr>
          <w:lang w:val="en-GB"/>
        </w:rPr>
      </w:pPr>
      <w:r>
        <w:rPr>
          <w:lang w:val="en-GB"/>
        </w:rPr>
        <w:tab/>
      </w:r>
      <w:proofErr w:type="spellStart"/>
      <w:r>
        <w:rPr>
          <w:lang w:val="en-GB"/>
        </w:rPr>
        <w:t>Marieb</w:t>
      </w:r>
      <w:proofErr w:type="spellEnd"/>
      <w:r>
        <w:rPr>
          <w:lang w:val="en-GB"/>
        </w:rPr>
        <w:t xml:space="preserve">, E. </w:t>
      </w:r>
      <w:smartTag w:uri="urn:schemas:contacts" w:element="Sn">
        <w:r>
          <w:rPr>
            <w:lang w:val="en-GB"/>
          </w:rPr>
          <w:t>N.</w:t>
        </w:r>
      </w:smartTag>
      <w:r>
        <w:rPr>
          <w:lang w:val="en-GB"/>
        </w:rPr>
        <w:t xml:space="preserve"> (2008).  </w:t>
      </w:r>
      <w:r>
        <w:rPr>
          <w:i/>
          <w:iCs/>
          <w:lang w:val="en-GB"/>
        </w:rPr>
        <w:t>Essentials of Human Anatomy and Physiology</w:t>
      </w:r>
      <w:r>
        <w:rPr>
          <w:lang w:val="en-GB"/>
        </w:rPr>
        <w:t xml:space="preserve"> </w:t>
      </w:r>
    </w:p>
    <w:p w:rsidR="00FA6393" w:rsidRDefault="00FA6393" w:rsidP="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Pr>
          <w:lang w:val="en-GB"/>
        </w:rPr>
        <w:t>(9</w:t>
      </w:r>
      <w:r>
        <w:rPr>
          <w:vertAlign w:val="superscript"/>
          <w:lang w:val="en-GB"/>
        </w:rPr>
        <w:t>th</w:t>
      </w:r>
      <w:r>
        <w:rPr>
          <w:lang w:val="en-GB"/>
        </w:rPr>
        <w:t xml:space="preserve"> </w:t>
      </w:r>
      <w:smartTag w:uri="urn:schemas:contacts" w:element="GivenName">
        <w:r>
          <w:rPr>
            <w:lang w:val="en-GB"/>
          </w:rPr>
          <w:t>ed</w:t>
        </w:r>
      </w:smartTag>
      <w:r>
        <w:rPr>
          <w:lang w:val="en-GB"/>
        </w:rPr>
        <w:t>.).  Benjamin-Cummings.</w:t>
      </w:r>
    </w:p>
    <w:p w:rsidR="00FA6393" w:rsidRDefault="00FA6393" w:rsidP="00FA6393">
      <w:pPr>
        <w:rPr>
          <w:bCs/>
        </w:rPr>
      </w:pPr>
    </w:p>
    <w:p w:rsidR="00FA6393" w:rsidRDefault="00FA6393" w:rsidP="00FA6393">
      <w:pPr>
        <w:rPr>
          <w:bCs/>
        </w:rPr>
      </w:pPr>
      <w:r>
        <w:rPr>
          <w:bCs/>
        </w:rPr>
        <w:tab/>
        <w:t>Sault College LMS (course notes, online quizzes, important announcements)</w:t>
      </w:r>
    </w:p>
    <w:p w:rsidR="00FA6393" w:rsidRDefault="00FA6393" w:rsidP="00FA6393">
      <w:pPr>
        <w:rPr>
          <w:bCs/>
        </w:rPr>
      </w:pPr>
    </w:p>
    <w:p w:rsidR="00FA6393" w:rsidRDefault="00FA6393" w:rsidP="00FA6393">
      <w:pPr>
        <w:rPr>
          <w:bCs/>
        </w:rPr>
      </w:pPr>
      <w:r>
        <w:rPr>
          <w:bCs/>
        </w:rPr>
        <w:tab/>
        <w:t xml:space="preserve">Sault College Student Portal – </w:t>
      </w:r>
      <w:hyperlink r:id="rId9" w:history="1">
        <w:r w:rsidRPr="00281173">
          <w:rPr>
            <w:rStyle w:val="Hyperlink"/>
            <w:bCs/>
          </w:rPr>
          <w:t>www.mysaultcollege.ca</w:t>
        </w:r>
      </w:hyperlink>
    </w:p>
    <w:p w:rsidR="00FA6393" w:rsidRPr="00246921" w:rsidRDefault="00FA6393">
      <w:pPr>
        <w:rPr>
          <w:bCs/>
          <w:szCs w:val="22"/>
        </w:rPr>
      </w:pPr>
    </w:p>
    <w:p w:rsidR="00FA6393" w:rsidRDefault="00FA6393">
      <w:pPr>
        <w:rPr>
          <w:bCs/>
        </w:rPr>
      </w:pPr>
      <w:r>
        <w:rPr>
          <w:b/>
          <w:bCs/>
        </w:rPr>
        <w:t>USEFUL:</w:t>
      </w:r>
    </w:p>
    <w:p w:rsidR="00FA6393" w:rsidRDefault="00FA6393">
      <w:pPr>
        <w:rPr>
          <w:bCs/>
        </w:rPr>
      </w:pPr>
    </w:p>
    <w:p w:rsidR="00FA6393" w:rsidRDefault="00FA6393" w:rsidP="00FA6393">
      <w:pPr>
        <w:rPr>
          <w:bCs/>
        </w:rPr>
      </w:pPr>
      <w:r>
        <w:rPr>
          <w:bCs/>
        </w:rPr>
        <w:tab/>
      </w:r>
      <w:proofErr w:type="gramStart"/>
      <w:r>
        <w:rPr>
          <w:bCs/>
        </w:rPr>
        <w:t>Springhouse (2002).</w:t>
      </w:r>
      <w:proofErr w:type="gramEnd"/>
      <w:r>
        <w:rPr>
          <w:bCs/>
        </w:rPr>
        <w:t xml:space="preserve"> </w:t>
      </w:r>
      <w:r>
        <w:rPr>
          <w:bCs/>
          <w:i/>
          <w:iCs/>
        </w:rPr>
        <w:t>Pathophysiology made Incredibly Easy</w:t>
      </w:r>
      <w:r>
        <w:rPr>
          <w:bCs/>
        </w:rPr>
        <w:t xml:space="preserve"> (2</w:t>
      </w:r>
      <w:r>
        <w:rPr>
          <w:bCs/>
          <w:vertAlign w:val="superscript"/>
        </w:rPr>
        <w:t>nd</w:t>
      </w:r>
      <w:r>
        <w:rPr>
          <w:bCs/>
        </w:rPr>
        <w:t xml:space="preserve"> </w:t>
      </w:r>
      <w:proofErr w:type="gramStart"/>
      <w:r>
        <w:rPr>
          <w:bCs/>
        </w:rPr>
        <w:t>ed</w:t>
      </w:r>
      <w:proofErr w:type="gramEnd"/>
      <w:r>
        <w:rPr>
          <w:bCs/>
        </w:rPr>
        <w:t xml:space="preserve">.). </w:t>
      </w:r>
      <w:proofErr w:type="gramStart"/>
      <w:r>
        <w:rPr>
          <w:bCs/>
        </w:rPr>
        <w:t xml:space="preserve">Lippincott, </w:t>
      </w:r>
      <w:r>
        <w:rPr>
          <w:bCs/>
        </w:rPr>
        <w:tab/>
        <w:t>William and Wilkins.</w:t>
      </w:r>
      <w:proofErr w:type="gramEnd"/>
    </w:p>
    <w:p w:rsidR="00FA6393" w:rsidRDefault="00FA6393" w:rsidP="00FA6393">
      <w:pPr>
        <w:rPr>
          <w:bCs/>
        </w:rPr>
      </w:pPr>
    </w:p>
    <w:p w:rsidR="00FA6393" w:rsidRDefault="00FA6393" w:rsidP="00FA6393">
      <w:pPr>
        <w:pStyle w:val="Header"/>
        <w:widowControl w:val="0"/>
        <w:tabs>
          <w:tab w:val="clear" w:pos="4320"/>
          <w:tab w:val="clear" w:pos="8640"/>
          <w:tab w:val="left" w:pos="675"/>
        </w:tabs>
        <w:ind w:hanging="765"/>
        <w:rPr>
          <w:sz w:val="20"/>
          <w:lang w:val="en-GB"/>
        </w:rPr>
      </w:pPr>
      <w:r>
        <w:rPr>
          <w:lang w:val="en-GB"/>
        </w:rPr>
        <w:tab/>
      </w:r>
      <w:r>
        <w:rPr>
          <w:lang w:val="en-GB"/>
        </w:rPr>
        <w:tab/>
      </w:r>
      <w:proofErr w:type="spellStart"/>
      <w:r>
        <w:rPr>
          <w:lang w:val="en-GB"/>
        </w:rPr>
        <w:t>Kee</w:t>
      </w:r>
      <w:proofErr w:type="spellEnd"/>
      <w:r>
        <w:rPr>
          <w:lang w:val="en-GB"/>
        </w:rPr>
        <w:t xml:space="preserve"> </w:t>
      </w:r>
      <w:proofErr w:type="spellStart"/>
      <w:r>
        <w:rPr>
          <w:lang w:val="en-GB"/>
        </w:rPr>
        <w:t>Lefever</w:t>
      </w:r>
      <w:proofErr w:type="spellEnd"/>
      <w:r>
        <w:rPr>
          <w:lang w:val="en-GB"/>
        </w:rPr>
        <w:t>, Joyce (20</w:t>
      </w:r>
      <w:r w:rsidR="00E13D46">
        <w:rPr>
          <w:lang w:val="en-GB"/>
        </w:rPr>
        <w:t>10</w:t>
      </w:r>
      <w:r>
        <w:rPr>
          <w:lang w:val="en-GB"/>
        </w:rPr>
        <w:t xml:space="preserve">). </w:t>
      </w:r>
      <w:r w:rsidRPr="00EA25A7">
        <w:rPr>
          <w:i/>
          <w:lang w:val="en-GB"/>
        </w:rPr>
        <w:t>H</w:t>
      </w:r>
      <w:r>
        <w:rPr>
          <w:i/>
          <w:iCs/>
          <w:lang w:val="en-GB"/>
        </w:rPr>
        <w:t>andbook of laboratory and diagnostic tests</w:t>
      </w:r>
      <w:r>
        <w:rPr>
          <w:lang w:val="en-GB"/>
        </w:rPr>
        <w:t xml:space="preserve"> (</w:t>
      </w:r>
      <w:r w:rsidR="00E13D46">
        <w:rPr>
          <w:lang w:val="en-GB"/>
        </w:rPr>
        <w:t>7</w:t>
      </w:r>
      <w:r>
        <w:rPr>
          <w:vertAlign w:val="superscript"/>
          <w:lang w:val="en-GB"/>
        </w:rPr>
        <w:t>th</w:t>
      </w:r>
      <w:r>
        <w:rPr>
          <w:lang w:val="en-GB"/>
        </w:rPr>
        <w:t xml:space="preserve"> </w:t>
      </w:r>
      <w:proofErr w:type="gramStart"/>
      <w:r>
        <w:rPr>
          <w:lang w:val="en-GB"/>
        </w:rPr>
        <w:t>ed</w:t>
      </w:r>
      <w:proofErr w:type="gramEnd"/>
      <w:r>
        <w:rPr>
          <w:lang w:val="en-GB"/>
        </w:rPr>
        <w:t xml:space="preserve">.). </w:t>
      </w:r>
      <w:r>
        <w:rPr>
          <w:lang w:val="en-GB"/>
        </w:rPr>
        <w:tab/>
        <w:t xml:space="preserve">Upper Saddle River, NJ: Prentice Hall.  </w:t>
      </w:r>
      <w:r>
        <w:rPr>
          <w:i/>
          <w:iCs/>
          <w:lang w:val="en-GB"/>
        </w:rPr>
        <w:t>(</w:t>
      </w:r>
      <w:proofErr w:type="gramStart"/>
      <w:r>
        <w:rPr>
          <w:i/>
          <w:iCs/>
          <w:lang w:val="en-GB"/>
        </w:rPr>
        <w:t>used</w:t>
      </w:r>
      <w:proofErr w:type="gramEnd"/>
      <w:r>
        <w:rPr>
          <w:i/>
          <w:iCs/>
          <w:lang w:val="en-GB"/>
        </w:rPr>
        <w:t xml:space="preserve"> in Semester 4)</w:t>
      </w:r>
    </w:p>
    <w:p w:rsidR="00FA6393" w:rsidRDefault="00FA6393" w:rsidP="00FA6393">
      <w:pPr>
        <w:rPr>
          <w:bCs/>
          <w:i/>
        </w:rPr>
      </w:pPr>
    </w:p>
    <w:p w:rsidR="00E13D46" w:rsidRDefault="00E13D46" w:rsidP="00FA6393">
      <w:pPr>
        <w:rPr>
          <w:bCs/>
          <w:i/>
        </w:rPr>
      </w:pPr>
    </w:p>
    <w:p w:rsidR="00FA6393" w:rsidRDefault="00FA6393">
      <w:pPr>
        <w:rPr>
          <w:b/>
        </w:rPr>
      </w:pPr>
      <w:r>
        <w:rPr>
          <w:b/>
        </w:rPr>
        <w:t>V.</w:t>
      </w:r>
      <w:r>
        <w:rPr>
          <w:b/>
        </w:rPr>
        <w:tab/>
        <w:t>EVALUATION PROCESS/GRADING SYSTEM:</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Pr="00695DCE"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r>
      <w:r w:rsidR="00432B56">
        <w:rPr>
          <w:szCs w:val="22"/>
          <w:lang w:val="en-GB"/>
        </w:rPr>
        <w:t>3</w:t>
      </w:r>
      <w:r w:rsidR="00AE5F79">
        <w:rPr>
          <w:szCs w:val="22"/>
          <w:lang w:val="en-GB"/>
        </w:rPr>
        <w:t xml:space="preserve"> Tests </w:t>
      </w:r>
      <w:r w:rsidR="008A1399">
        <w:rPr>
          <w:szCs w:val="22"/>
          <w:lang w:val="en-GB"/>
        </w:rPr>
        <w:t>(25, 30, 30)</w:t>
      </w:r>
      <w:r w:rsidR="00AE5F79">
        <w:rPr>
          <w:szCs w:val="22"/>
          <w:lang w:val="en-GB"/>
        </w:rPr>
        <w:tab/>
      </w:r>
      <w:r w:rsidR="00AE5F79">
        <w:rPr>
          <w:szCs w:val="22"/>
          <w:lang w:val="en-GB"/>
        </w:rPr>
        <w:tab/>
      </w:r>
      <w:r w:rsidR="00AE5F79">
        <w:rPr>
          <w:szCs w:val="22"/>
          <w:lang w:val="en-GB"/>
        </w:rPr>
        <w:tab/>
      </w:r>
      <w:r w:rsidR="00AE5F79">
        <w:rPr>
          <w:szCs w:val="22"/>
          <w:lang w:val="en-GB"/>
        </w:rPr>
        <w:tab/>
      </w:r>
      <w:r w:rsidR="00AE5F79">
        <w:rPr>
          <w:szCs w:val="22"/>
          <w:lang w:val="en-GB"/>
        </w:rPr>
        <w:tab/>
      </w:r>
      <w:r w:rsidR="008A1399">
        <w:rPr>
          <w:szCs w:val="22"/>
          <w:lang w:val="en-GB"/>
        </w:rPr>
        <w:t>85</w:t>
      </w:r>
      <w:r w:rsidR="00AE5F79">
        <w:rPr>
          <w:szCs w:val="22"/>
          <w:lang w:val="en-GB"/>
        </w:rPr>
        <w:t>%</w:t>
      </w:r>
    </w:p>
    <w:p w:rsidR="00606394" w:rsidRDefault="006063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ab/>
      </w:r>
      <w:r w:rsidR="008A1399">
        <w:rPr>
          <w:szCs w:val="22"/>
          <w:lang w:val="en-GB"/>
        </w:rPr>
        <w:t xml:space="preserve">3 </w:t>
      </w:r>
      <w:r>
        <w:rPr>
          <w:szCs w:val="22"/>
          <w:lang w:val="en-GB"/>
        </w:rPr>
        <w:t>Online Quizzes</w:t>
      </w:r>
      <w:r>
        <w:rPr>
          <w:szCs w:val="22"/>
          <w:lang w:val="en-GB"/>
        </w:rPr>
        <w:tab/>
      </w:r>
      <w:r>
        <w:rPr>
          <w:szCs w:val="22"/>
          <w:lang w:val="en-GB"/>
        </w:rPr>
        <w:tab/>
      </w:r>
      <w:r>
        <w:rPr>
          <w:szCs w:val="22"/>
          <w:lang w:val="en-GB"/>
        </w:rPr>
        <w:tab/>
      </w:r>
      <w:r>
        <w:rPr>
          <w:szCs w:val="22"/>
          <w:lang w:val="en-GB"/>
        </w:rPr>
        <w:tab/>
      </w:r>
      <w:r w:rsidR="008A1399">
        <w:rPr>
          <w:szCs w:val="22"/>
          <w:lang w:val="en-GB"/>
        </w:rPr>
        <w:tab/>
      </w:r>
      <w:r>
        <w:rPr>
          <w:szCs w:val="22"/>
          <w:lang w:val="en-GB"/>
        </w:rPr>
        <w:t>1</w:t>
      </w:r>
      <w:r w:rsidR="008A1399">
        <w:rPr>
          <w:szCs w:val="22"/>
          <w:lang w:val="en-GB"/>
        </w:rPr>
        <w:t>5</w:t>
      </w:r>
      <w:r>
        <w:rPr>
          <w:szCs w:val="22"/>
          <w:lang w:val="en-GB"/>
        </w:rPr>
        <w:t>%</w:t>
      </w:r>
    </w:p>
    <w:p w:rsidR="00606394" w:rsidRDefault="006063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FA6393" w:rsidRDefault="00FA63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FA6393" w:rsidRPr="00393BD7" w:rsidRDefault="005072DD" w:rsidP="00E0126F">
      <w:pPr>
        <w:widowControl w:val="0"/>
        <w:tabs>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ind w:left="993" w:hanging="273"/>
        <w:rPr>
          <w:szCs w:val="22"/>
          <w:lang w:val="en-GB"/>
        </w:rPr>
      </w:pPr>
      <w:r>
        <w:rPr>
          <w:szCs w:val="22"/>
          <w:lang w:val="en-GB"/>
        </w:rPr>
        <w:t>3</w:t>
      </w:r>
      <w:r w:rsidR="00FA6393">
        <w:rPr>
          <w:szCs w:val="22"/>
          <w:lang w:val="en-GB"/>
        </w:rPr>
        <w:t>.</w:t>
      </w:r>
      <w:r w:rsidR="00FA6393">
        <w:rPr>
          <w:szCs w:val="22"/>
          <w:lang w:val="en-GB"/>
        </w:rPr>
        <w:tab/>
      </w:r>
      <w:r w:rsidR="00FA6393" w:rsidRPr="00393BD7">
        <w:rPr>
          <w:szCs w:val="22"/>
          <w:lang w:val="en-GB"/>
        </w:rPr>
        <w:t xml:space="preserve">Students missing the tests or final exam because of illness or other serious reason must phone the professor </w:t>
      </w:r>
      <w:r w:rsidR="00FA6393" w:rsidRPr="00393BD7">
        <w:rPr>
          <w:b/>
          <w:szCs w:val="22"/>
          <w:u w:val="single"/>
          <w:lang w:val="en-GB"/>
        </w:rPr>
        <w:t>before</w:t>
      </w:r>
      <w:r w:rsidR="004D120B">
        <w:rPr>
          <w:szCs w:val="22"/>
          <w:lang w:val="en-GB"/>
        </w:rPr>
        <w:t xml:space="preserve"> the exam to inform her</w:t>
      </w:r>
      <w:r w:rsidR="00FA6393" w:rsidRPr="00393BD7">
        <w:rPr>
          <w:szCs w:val="22"/>
          <w:lang w:val="en-GB"/>
        </w:rPr>
        <w:t xml:space="preserve"> (759-2554,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w:t>
      </w:r>
      <w:r>
        <w:rPr>
          <w:szCs w:val="22"/>
          <w:lang w:val="en-GB"/>
        </w:rPr>
        <w:t xml:space="preserve">Students may be asked to provide a medical slip. </w:t>
      </w:r>
      <w:r w:rsidR="00FA6393" w:rsidRPr="00393BD7">
        <w:rPr>
          <w:szCs w:val="22"/>
          <w:lang w:val="en-GB"/>
        </w:rPr>
        <w:t xml:space="preserve">Those students who </w:t>
      </w:r>
      <w:r w:rsidR="00FA6393" w:rsidRPr="00393BD7">
        <w:rPr>
          <w:b/>
          <w:szCs w:val="22"/>
          <w:u w:val="single"/>
          <w:lang w:val="en-GB"/>
        </w:rPr>
        <w:t>do not follow the above procedures</w:t>
      </w:r>
      <w:r w:rsidR="00FA6393" w:rsidRPr="00393BD7">
        <w:rPr>
          <w:szCs w:val="22"/>
          <w:lang w:val="en-GB"/>
        </w:rPr>
        <w:t xml:space="preserve"> will receive a zero for that test or exam.  </w:t>
      </w:r>
    </w:p>
    <w:p w:rsidR="00FA6393" w:rsidRPr="0002695B" w:rsidRDefault="00FA6393" w:rsidP="0002695B">
      <w:pPr>
        <w:widowControl w:val="0"/>
        <w:tabs>
          <w:tab w:val="left" w:pos="675"/>
        </w:tabs>
        <w:rPr>
          <w:szCs w:val="22"/>
          <w:lang w:val="en-GB"/>
        </w:rPr>
      </w:pPr>
    </w:p>
    <w:p w:rsidR="005072DD" w:rsidRDefault="005072DD">
      <w:r>
        <w:br w:type="page"/>
      </w:r>
    </w:p>
    <w:p w:rsidR="00FA6393" w:rsidRDefault="00FA6393" w:rsidP="00E149A5">
      <w:pPr>
        <w:tabs>
          <w:tab w:val="left" w:pos="675"/>
        </w:tabs>
      </w:pPr>
      <w:r>
        <w:t>The following semester grades will be assigned to students:</w:t>
      </w:r>
    </w:p>
    <w:p w:rsidR="00FA6393" w:rsidRDefault="00FA6393">
      <w:pPr>
        <w:jc w:val="center"/>
        <w:rPr>
          <w:rFonts w:cs="Arial"/>
        </w:rPr>
      </w:pPr>
      <w:r>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r>
      <w:r w:rsidR="00E13D46">
        <w:rPr>
          <w:rFonts w:cs="Arial"/>
        </w:rPr>
        <w:tab/>
        <w:t xml:space="preserve">      </w:t>
      </w:r>
      <w:r w:rsidR="00E13D46">
        <w:t>Grade Point</w:t>
      </w:r>
    </w:p>
    <w:p w:rsidR="00FA6393" w:rsidRPr="00E13D46" w:rsidRDefault="00E13D46" w:rsidP="00E13D46">
      <w:r>
        <w:rPr>
          <w:rFonts w:cs="Arial"/>
        </w:rPr>
        <w:t xml:space="preserve">       </w:t>
      </w:r>
      <w:r w:rsidR="00FA6393" w:rsidRPr="00E13D46">
        <w:rPr>
          <w:rFonts w:cs="Arial"/>
          <w:u w:val="single"/>
        </w:rPr>
        <w:t>Grade</w:t>
      </w:r>
      <w:r w:rsidR="00FA6393" w:rsidRPr="00E13D46">
        <w:rPr>
          <w:rFonts w:cs="Arial"/>
          <w:lang w:val="en-GB"/>
        </w:rPr>
        <w:tab/>
      </w:r>
      <w:r w:rsidRPr="00E13D46">
        <w:rPr>
          <w:rFonts w:cs="Arial"/>
          <w:lang w:val="en-GB"/>
        </w:rPr>
        <w:tab/>
      </w:r>
      <w:r w:rsidRPr="00E13D46">
        <w:rPr>
          <w:rFonts w:cs="Arial"/>
          <w:lang w:val="en-GB"/>
        </w:rPr>
        <w:tab/>
      </w:r>
      <w:r w:rsidRPr="00E13D46">
        <w:rPr>
          <w:rFonts w:cs="Arial"/>
          <w:lang w:val="en-GB"/>
        </w:rPr>
        <w:tab/>
      </w:r>
      <w:r w:rsidR="00FA6393" w:rsidRPr="00E13D46">
        <w:rPr>
          <w:u w:val="single"/>
        </w:rPr>
        <w:t>Definition</w:t>
      </w:r>
      <w:r w:rsidR="00FA6393" w:rsidRPr="00E13D46">
        <w:rPr>
          <w:lang w:val="en-GB"/>
        </w:rPr>
        <w:tab/>
      </w:r>
      <w:r w:rsidRPr="00E13D46">
        <w:rPr>
          <w:lang w:val="en-GB"/>
        </w:rPr>
        <w:tab/>
      </w:r>
      <w:r w:rsidRPr="00E13D46">
        <w:rPr>
          <w:lang w:val="en-GB"/>
        </w:rPr>
        <w:tab/>
      </w:r>
      <w:r>
        <w:rPr>
          <w:lang w:val="en-GB"/>
        </w:rPr>
        <w:t xml:space="preserve">       </w:t>
      </w:r>
      <w:r w:rsidR="00FA6393" w:rsidRPr="00E13D46">
        <w:rPr>
          <w:u w:val="single"/>
        </w:rPr>
        <w:t>Equivalent</w:t>
      </w:r>
    </w:p>
    <w:p w:rsidR="00FA6393" w:rsidRDefault="00FA6393">
      <w:pPr>
        <w:tabs>
          <w:tab w:val="left" w:pos="675"/>
          <w:tab w:val="left" w:pos="2376"/>
          <w:tab w:val="left" w:pos="7054"/>
        </w:tabs>
        <w:rPr>
          <w:rFonts w:cs="Arial"/>
        </w:rPr>
      </w:pPr>
    </w:p>
    <w:p w:rsidR="00FA6393" w:rsidRDefault="00FA6393">
      <w:pPr>
        <w:tabs>
          <w:tab w:val="left" w:pos="675"/>
          <w:tab w:val="left" w:pos="2376"/>
          <w:tab w:val="left" w:pos="7054"/>
        </w:tabs>
        <w:rPr>
          <w:rFonts w:cs="Arial"/>
        </w:rPr>
      </w:pPr>
      <w:r>
        <w:rPr>
          <w:rFonts w:cs="Arial"/>
        </w:rPr>
        <w:tab/>
        <w:t>A+</w:t>
      </w:r>
      <w:r>
        <w:rPr>
          <w:rFonts w:cs="Arial"/>
        </w:rPr>
        <w:tab/>
        <w:t>90 – 100%</w:t>
      </w:r>
      <w:r>
        <w:rPr>
          <w:rFonts w:cs="Arial"/>
        </w:rPr>
        <w:tab/>
        <w:t>4.00</w:t>
      </w:r>
    </w:p>
    <w:p w:rsidR="00FA6393" w:rsidRDefault="00FA6393">
      <w:pPr>
        <w:tabs>
          <w:tab w:val="left" w:pos="675"/>
          <w:tab w:val="left" w:pos="2376"/>
          <w:tab w:val="left" w:pos="7054"/>
        </w:tabs>
        <w:rPr>
          <w:rFonts w:cs="Arial"/>
        </w:rPr>
      </w:pPr>
      <w:r>
        <w:rPr>
          <w:rFonts w:cs="Arial"/>
        </w:rPr>
        <w:tab/>
      </w:r>
      <w:proofErr w:type="gramStart"/>
      <w:r>
        <w:rPr>
          <w:rFonts w:cs="Arial"/>
        </w:rPr>
        <w:t>A</w:t>
      </w:r>
      <w:proofErr w:type="gramEnd"/>
      <w:r>
        <w:rPr>
          <w:rFonts w:cs="Arial"/>
        </w:rPr>
        <w:tab/>
        <w:t>80 – 89%</w:t>
      </w:r>
      <w:r>
        <w:rPr>
          <w:rFonts w:cs="Arial"/>
        </w:rPr>
        <w:tab/>
      </w:r>
    </w:p>
    <w:p w:rsidR="00FA6393" w:rsidRDefault="00FA6393">
      <w:pPr>
        <w:tabs>
          <w:tab w:val="left" w:pos="675"/>
          <w:tab w:val="left" w:pos="2376"/>
          <w:tab w:val="left" w:pos="7054"/>
        </w:tabs>
        <w:rPr>
          <w:rFonts w:cs="Arial"/>
        </w:rPr>
      </w:pPr>
      <w:r>
        <w:rPr>
          <w:rFonts w:cs="Arial"/>
        </w:rPr>
        <w:tab/>
        <w:t>B</w:t>
      </w:r>
      <w:r>
        <w:rPr>
          <w:rFonts w:cs="Arial"/>
        </w:rPr>
        <w:tab/>
        <w:t>70 - 79%</w:t>
      </w:r>
      <w:r>
        <w:rPr>
          <w:rFonts w:cs="Arial"/>
        </w:rPr>
        <w:tab/>
        <w:t>3.00</w:t>
      </w:r>
    </w:p>
    <w:p w:rsidR="00FA6393" w:rsidRDefault="00FA6393">
      <w:pPr>
        <w:tabs>
          <w:tab w:val="left" w:pos="675"/>
          <w:tab w:val="left" w:pos="2376"/>
          <w:tab w:val="left" w:pos="7054"/>
        </w:tabs>
        <w:rPr>
          <w:rFonts w:cs="Arial"/>
        </w:rPr>
      </w:pPr>
      <w:r>
        <w:rPr>
          <w:rFonts w:cs="Arial"/>
        </w:rPr>
        <w:tab/>
        <w:t>C</w:t>
      </w:r>
      <w:r>
        <w:rPr>
          <w:rFonts w:cs="Arial"/>
        </w:rPr>
        <w:tab/>
        <w:t>60 - 69%</w:t>
      </w:r>
      <w:r>
        <w:rPr>
          <w:rFonts w:cs="Arial"/>
        </w:rPr>
        <w:tab/>
        <w:t>2.00</w:t>
      </w:r>
    </w:p>
    <w:p w:rsidR="00FA6393" w:rsidRDefault="00FA6393">
      <w:pPr>
        <w:tabs>
          <w:tab w:val="left" w:pos="675"/>
          <w:tab w:val="left" w:pos="2376"/>
          <w:tab w:val="left" w:pos="7054"/>
        </w:tabs>
        <w:rPr>
          <w:rFonts w:cs="Arial"/>
        </w:rPr>
      </w:pPr>
      <w:r>
        <w:rPr>
          <w:rFonts w:cs="Arial"/>
        </w:rPr>
        <w:tab/>
        <w:t>D</w:t>
      </w:r>
      <w:r>
        <w:rPr>
          <w:rFonts w:cs="Arial"/>
        </w:rPr>
        <w:tab/>
        <w:t>50 – 59%</w:t>
      </w:r>
      <w:r>
        <w:rPr>
          <w:rFonts w:cs="Arial"/>
        </w:rPr>
        <w:tab/>
        <w:t>1.00</w:t>
      </w:r>
    </w:p>
    <w:p w:rsidR="00FA6393" w:rsidRDefault="00FA6393">
      <w:pPr>
        <w:tabs>
          <w:tab w:val="left" w:pos="675"/>
          <w:tab w:val="left" w:pos="2376"/>
          <w:tab w:val="left" w:pos="7054"/>
        </w:tabs>
        <w:rPr>
          <w:rFonts w:cs="Arial"/>
        </w:rPr>
      </w:pPr>
      <w:r>
        <w:rPr>
          <w:rFonts w:cs="Arial"/>
        </w:rPr>
        <w:tab/>
        <w:t>F (Fail)</w:t>
      </w:r>
      <w:r>
        <w:rPr>
          <w:rFonts w:cs="Arial"/>
        </w:rPr>
        <w:tab/>
        <w:t>49% and below</w:t>
      </w:r>
      <w:r>
        <w:rPr>
          <w:rFonts w:cs="Arial"/>
        </w:rPr>
        <w:tab/>
        <w:t>0.00</w:t>
      </w:r>
    </w:p>
    <w:p w:rsidR="00FA6393" w:rsidRDefault="00FA6393">
      <w:pPr>
        <w:tabs>
          <w:tab w:val="left" w:pos="675"/>
          <w:tab w:val="left" w:pos="2376"/>
          <w:tab w:val="left" w:pos="7054"/>
        </w:tabs>
        <w:rPr>
          <w:rFonts w:cs="Arial"/>
        </w:rPr>
      </w:pPr>
      <w:r>
        <w:rPr>
          <w:rFonts w:cs="Arial"/>
        </w:rPr>
        <w:tab/>
        <w:t>CR (Credit)</w:t>
      </w:r>
      <w:r>
        <w:rPr>
          <w:rFonts w:cs="Arial"/>
        </w:rPr>
        <w:tab/>
        <w:t>Credit for diploma requirements has been awarded.</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S</w:t>
      </w:r>
      <w:r>
        <w:rPr>
          <w:rFonts w:cs="Arial"/>
        </w:rPr>
        <w:tab/>
        <w:t>Satisfactory achievement in field /clinical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r>
      <w:proofErr w:type="gramStart"/>
      <w:r>
        <w:rPr>
          <w:rFonts w:cs="Arial"/>
        </w:rPr>
        <w:t>U</w:t>
      </w:r>
      <w:r>
        <w:rPr>
          <w:rFonts w:cs="Arial"/>
        </w:rPr>
        <w:tab/>
        <w:t>Unsatisfactory achievement in field/clinical placement or non-graded subject area.</w:t>
      </w:r>
      <w:proofErr w:type="gramEnd"/>
      <w:r>
        <w:rPr>
          <w:rFonts w:cs="Arial"/>
        </w:rPr>
        <w:tab/>
      </w:r>
    </w:p>
    <w:p w:rsidR="00FA6393" w:rsidRDefault="00FA6393" w:rsidP="00FA6393">
      <w:pPr>
        <w:tabs>
          <w:tab w:val="left" w:pos="675"/>
          <w:tab w:val="left" w:pos="2376"/>
          <w:tab w:val="left" w:pos="7054"/>
        </w:tabs>
        <w:ind w:left="2410" w:hanging="2410"/>
        <w:rPr>
          <w:rFonts w:cs="Arial"/>
        </w:rPr>
      </w:pPr>
      <w:r>
        <w:rPr>
          <w:rFonts w:cs="Arial"/>
        </w:rPr>
        <w:tab/>
        <w:t>X</w:t>
      </w:r>
      <w:r>
        <w:rPr>
          <w:rFonts w:cs="Arial"/>
        </w:rPr>
        <w:tab/>
        <w:t>A temporary grade limited to situations with extenuating circumstances giving a student additional time to complete the requirements for a course.</w:t>
      </w:r>
      <w:r>
        <w:rPr>
          <w:rFonts w:cs="Arial"/>
        </w:rPr>
        <w:tab/>
      </w:r>
    </w:p>
    <w:p w:rsidR="00FA6393" w:rsidRDefault="00FA6393">
      <w:pPr>
        <w:tabs>
          <w:tab w:val="left" w:pos="675"/>
          <w:tab w:val="left" w:pos="2376"/>
          <w:tab w:val="left" w:pos="7054"/>
        </w:tabs>
        <w:rPr>
          <w:rFonts w:cs="Arial"/>
        </w:rPr>
      </w:pPr>
      <w:r>
        <w:rPr>
          <w:rFonts w:cs="Arial"/>
        </w:rPr>
        <w:tab/>
        <w:t>NR</w:t>
      </w:r>
      <w:r>
        <w:rPr>
          <w:rFonts w:cs="Arial"/>
        </w:rPr>
        <w:tab/>
        <w:t xml:space="preserve">Grade not reported to Registrar's office.  </w:t>
      </w:r>
      <w:r>
        <w:rPr>
          <w:rFonts w:cs="Arial"/>
        </w:rPr>
        <w:tab/>
      </w:r>
    </w:p>
    <w:p w:rsidR="00FA6393" w:rsidRDefault="00FA6393" w:rsidP="00FA6393">
      <w:pPr>
        <w:tabs>
          <w:tab w:val="left" w:pos="675"/>
          <w:tab w:val="left" w:pos="2376"/>
          <w:tab w:val="left" w:pos="7054"/>
        </w:tabs>
        <w:ind w:left="2410" w:hanging="2410"/>
        <w:rPr>
          <w:rFonts w:cs="Arial"/>
        </w:rPr>
      </w:pPr>
      <w:r>
        <w:rPr>
          <w:rFonts w:cs="Arial"/>
        </w:rPr>
        <w:tab/>
        <w:t>W</w:t>
      </w:r>
      <w:r>
        <w:rPr>
          <w:rFonts w:cs="Arial"/>
        </w:rPr>
        <w:tab/>
        <w:t>Student has withdrawn from the course without academic penalty.</w:t>
      </w:r>
      <w:r>
        <w:rPr>
          <w:rFonts w:cs="Arial"/>
        </w:rPr>
        <w:tab/>
      </w:r>
    </w:p>
    <w:p w:rsidR="00FA6393" w:rsidRDefault="00FA6393">
      <w:pPr>
        <w:tabs>
          <w:tab w:val="left" w:pos="675"/>
          <w:tab w:val="left" w:pos="2376"/>
          <w:tab w:val="left" w:pos="7054"/>
        </w:tabs>
        <w:rPr>
          <w:rFonts w:cs="Arial"/>
        </w:rPr>
      </w:pPr>
      <w:r>
        <w:rPr>
          <w:rFonts w:cs="Arial"/>
        </w:rPr>
        <w:tab/>
      </w:r>
      <w:r>
        <w:rPr>
          <w:rFonts w:cs="Arial"/>
        </w:rPr>
        <w:tab/>
      </w:r>
      <w:r>
        <w:rPr>
          <w:rFonts w:cs="Arial"/>
        </w:rPr>
        <w:tab/>
      </w:r>
    </w:p>
    <w:p w:rsidR="004F6D69" w:rsidRDefault="004F6D69" w:rsidP="004F6D69"/>
    <w:p w:rsidR="0058051F" w:rsidRDefault="0058051F" w:rsidP="0058051F">
      <w:pPr>
        <w:rPr>
          <w:color w:val="000000"/>
        </w:rPr>
      </w:pPr>
      <w:r>
        <w:rPr>
          <w:color w:val="00000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8051F" w:rsidRDefault="0058051F" w:rsidP="004F6D69"/>
    <w:p w:rsidR="0058051F" w:rsidRDefault="0058051F" w:rsidP="004F6D69">
      <w:bookmarkStart w:id="0" w:name="_GoBack"/>
      <w:bookmarkEnd w:id="0"/>
    </w:p>
    <w:tbl>
      <w:tblPr>
        <w:tblW w:w="0" w:type="auto"/>
        <w:tblLayout w:type="fixed"/>
        <w:tblLook w:val="0000" w:firstRow="0" w:lastRow="0" w:firstColumn="0" w:lastColumn="0" w:noHBand="0" w:noVBand="0"/>
      </w:tblPr>
      <w:tblGrid>
        <w:gridCol w:w="675"/>
        <w:gridCol w:w="8181"/>
      </w:tblGrid>
      <w:tr w:rsidR="004F6D69" w:rsidTr="00BE6546">
        <w:trPr>
          <w:cantSplit/>
        </w:trPr>
        <w:tc>
          <w:tcPr>
            <w:tcW w:w="675" w:type="dxa"/>
          </w:tcPr>
          <w:p w:rsidR="004F6D69" w:rsidRDefault="004F6D69" w:rsidP="00BE6546">
            <w:pPr>
              <w:rPr>
                <w:b/>
              </w:rPr>
            </w:pPr>
            <w:r>
              <w:rPr>
                <w:b/>
              </w:rPr>
              <w:t>VI.</w:t>
            </w:r>
          </w:p>
        </w:tc>
        <w:tc>
          <w:tcPr>
            <w:tcW w:w="8181" w:type="dxa"/>
          </w:tcPr>
          <w:p w:rsidR="004F6D69" w:rsidRDefault="004F6D69" w:rsidP="00BE6546">
            <w:pPr>
              <w:rPr>
                <w:b/>
              </w:rPr>
            </w:pPr>
            <w:r>
              <w:rPr>
                <w:b/>
              </w:rPr>
              <w:t>SPECIAL NOTES:</w:t>
            </w:r>
          </w:p>
          <w:p w:rsidR="004F6D69" w:rsidRDefault="004F6D69" w:rsidP="00BE6546"/>
        </w:tc>
      </w:tr>
      <w:tr w:rsidR="004F6D69" w:rsidTr="00BE6546">
        <w:trPr>
          <w:cantSplit/>
        </w:trPr>
        <w:tc>
          <w:tcPr>
            <w:tcW w:w="675" w:type="dxa"/>
          </w:tcPr>
          <w:p w:rsidR="004F6D69" w:rsidRDefault="004F6D69" w:rsidP="00BE6546"/>
        </w:tc>
        <w:tc>
          <w:tcPr>
            <w:tcW w:w="8181" w:type="dxa"/>
          </w:tcPr>
          <w:p w:rsidR="004F6D69" w:rsidRPr="007E0EB5" w:rsidRDefault="004F6D69" w:rsidP="00BE6546">
            <w:pPr>
              <w:rPr>
                <w:rFonts w:cs="Arial"/>
                <w:szCs w:val="24"/>
                <w:u w:val="single"/>
              </w:rPr>
            </w:pPr>
            <w:r w:rsidRPr="007E0EB5">
              <w:rPr>
                <w:rFonts w:cs="Arial"/>
                <w:szCs w:val="24"/>
                <w:u w:val="single"/>
              </w:rPr>
              <w:t>Attendance:</w:t>
            </w:r>
          </w:p>
          <w:p w:rsidR="004F6D69" w:rsidRDefault="004F6D69" w:rsidP="00BE6546">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E13D46" w:rsidRPr="00A002CC" w:rsidRDefault="00E13D46" w:rsidP="00BE6546">
            <w:pPr>
              <w:rPr>
                <w:rFonts w:cs="Arial"/>
                <w:szCs w:val="24"/>
              </w:rPr>
            </w:pPr>
          </w:p>
        </w:tc>
      </w:tr>
      <w:tr w:rsidR="004F6D69" w:rsidTr="00BE6546">
        <w:trPr>
          <w:cantSplit/>
        </w:trPr>
        <w:tc>
          <w:tcPr>
            <w:tcW w:w="675" w:type="dxa"/>
          </w:tcPr>
          <w:p w:rsidR="00FA6393" w:rsidRDefault="00FA6393" w:rsidP="00BE6546">
            <w:pPr>
              <w:rPr>
                <w:b/>
              </w:rPr>
            </w:pPr>
          </w:p>
          <w:p w:rsidR="004F6D69" w:rsidRPr="00A002CC" w:rsidRDefault="004F6D69" w:rsidP="00BE6546">
            <w:pPr>
              <w:rPr>
                <w:b/>
              </w:rPr>
            </w:pPr>
            <w:r w:rsidRPr="00A002CC">
              <w:rPr>
                <w:b/>
              </w:rPr>
              <w:t>VII</w:t>
            </w:r>
          </w:p>
        </w:tc>
        <w:tc>
          <w:tcPr>
            <w:tcW w:w="8181" w:type="dxa"/>
          </w:tcPr>
          <w:p w:rsidR="00FA6393" w:rsidRDefault="00FA6393" w:rsidP="00BE6546">
            <w:pPr>
              <w:rPr>
                <w:b/>
              </w:rPr>
            </w:pPr>
          </w:p>
          <w:p w:rsidR="004F6D69" w:rsidRDefault="004F6D69" w:rsidP="00BE6546">
            <w:pPr>
              <w:rPr>
                <w:b/>
              </w:rPr>
            </w:pPr>
            <w:r>
              <w:rPr>
                <w:b/>
              </w:rPr>
              <w:t xml:space="preserve">COURSE OUTLINE </w:t>
            </w:r>
            <w:r w:rsidRPr="001F503D">
              <w:rPr>
                <w:b/>
              </w:rPr>
              <w:t>ADDENDUM:</w:t>
            </w:r>
          </w:p>
          <w:p w:rsidR="004F6D69" w:rsidRPr="001F503D" w:rsidRDefault="004F6D69" w:rsidP="00BE6546">
            <w:pPr>
              <w:rPr>
                <w:b/>
              </w:rPr>
            </w:pPr>
          </w:p>
        </w:tc>
      </w:tr>
      <w:tr w:rsidR="004F6D69" w:rsidTr="00BE6546">
        <w:trPr>
          <w:cantSplit/>
        </w:trPr>
        <w:tc>
          <w:tcPr>
            <w:tcW w:w="675" w:type="dxa"/>
          </w:tcPr>
          <w:p w:rsidR="004F6D69" w:rsidRDefault="004F6D69" w:rsidP="00BE6546"/>
        </w:tc>
        <w:tc>
          <w:tcPr>
            <w:tcW w:w="8181" w:type="dxa"/>
          </w:tcPr>
          <w:p w:rsidR="004F6D69" w:rsidRDefault="004F6D69" w:rsidP="00BE6546">
            <w:r>
              <w:t xml:space="preserve">The provisions contained in the addendum located on the portal form part of this course outline. </w:t>
            </w:r>
            <w:hyperlink r:id="rId10" w:history="1">
              <w:r w:rsidRPr="00281173">
                <w:rPr>
                  <w:rStyle w:val="Hyperlink"/>
                </w:rPr>
                <w:t>www.mysaultcollege.ca</w:t>
              </w:r>
            </w:hyperlink>
          </w:p>
          <w:p w:rsidR="004F6D69" w:rsidRPr="001F503D" w:rsidRDefault="004F6D69" w:rsidP="00BE6546"/>
        </w:tc>
      </w:tr>
    </w:tbl>
    <w:p w:rsidR="000B2BE2" w:rsidRPr="00E149A5" w:rsidRDefault="000B2BE2" w:rsidP="00E13D46">
      <w:pPr>
        <w:rPr>
          <w:szCs w:val="22"/>
        </w:rPr>
      </w:pPr>
    </w:p>
    <w:sectPr w:rsidR="000B2BE2" w:rsidRPr="00E149A5" w:rsidSect="000D6C32">
      <w:headerReference w:type="even" r:id="rId11"/>
      <w:headerReference w:type="default" r:id="rId12"/>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5C" w:rsidRDefault="00954F5C">
      <w:r>
        <w:separator/>
      </w:r>
    </w:p>
  </w:endnote>
  <w:endnote w:type="continuationSeparator" w:id="0">
    <w:p w:rsidR="00954F5C" w:rsidRDefault="009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5C" w:rsidRDefault="00954F5C">
      <w:r>
        <w:separator/>
      </w:r>
    </w:p>
  </w:footnote>
  <w:footnote w:type="continuationSeparator" w:id="0">
    <w:p w:rsidR="00954F5C" w:rsidRDefault="0095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954F5C">
      <w:rPr>
        <w:rStyle w:val="PageNumber"/>
        <w:noProof/>
      </w:rPr>
      <w:t>1</w:t>
    </w:r>
    <w:r>
      <w:rPr>
        <w:rStyle w:val="PageNumber"/>
      </w:rPr>
      <w:fldChar w:fldCharType="end"/>
    </w:r>
  </w:p>
  <w:p w:rsidR="00954F5C" w:rsidRDefault="00954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5C" w:rsidRDefault="002C6E4A">
    <w:pPr>
      <w:pStyle w:val="Header"/>
      <w:framePr w:wrap="around" w:vAnchor="text" w:hAnchor="margin" w:xAlign="center" w:y="1"/>
      <w:rPr>
        <w:rStyle w:val="PageNumber"/>
      </w:rPr>
    </w:pPr>
    <w:r>
      <w:rPr>
        <w:rStyle w:val="PageNumber"/>
      </w:rPr>
      <w:fldChar w:fldCharType="begin"/>
    </w:r>
    <w:r w:rsidR="00954F5C">
      <w:rPr>
        <w:rStyle w:val="PageNumber"/>
      </w:rPr>
      <w:instrText xml:space="preserve">PAGE  </w:instrText>
    </w:r>
    <w:r>
      <w:rPr>
        <w:rStyle w:val="PageNumber"/>
      </w:rPr>
      <w:fldChar w:fldCharType="separate"/>
    </w:r>
    <w:r w:rsidR="0058051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F5C">
      <w:tc>
        <w:tcPr>
          <w:tcW w:w="3794" w:type="dxa"/>
          <w:tcBorders>
            <w:bottom w:val="single" w:sz="4" w:space="0" w:color="auto"/>
          </w:tcBorders>
        </w:tcPr>
        <w:p w:rsidR="00954F5C" w:rsidRDefault="00954F5C">
          <w:pPr>
            <w:pStyle w:val="EnvelopeReturn"/>
            <w:rPr>
              <w:b/>
              <w:bCs/>
              <w:snapToGrid w:val="0"/>
            </w:rPr>
          </w:pPr>
          <w:r>
            <w:rPr>
              <w:b/>
              <w:bCs/>
              <w:snapToGrid w:val="0"/>
            </w:rPr>
            <w:t>Pathophysiology II</w:t>
          </w:r>
        </w:p>
      </w:tc>
      <w:tc>
        <w:tcPr>
          <w:tcW w:w="1134" w:type="dxa"/>
          <w:tcBorders>
            <w:bottom w:val="single" w:sz="4" w:space="0" w:color="auto"/>
          </w:tcBorders>
        </w:tcPr>
        <w:p w:rsidR="00954F5C" w:rsidRDefault="00954F5C">
          <w:pPr>
            <w:pStyle w:val="Header"/>
            <w:jc w:val="center"/>
            <w:rPr>
              <w:b/>
              <w:bCs/>
              <w:snapToGrid w:val="0"/>
            </w:rPr>
          </w:pPr>
        </w:p>
      </w:tc>
      <w:tc>
        <w:tcPr>
          <w:tcW w:w="3928" w:type="dxa"/>
          <w:tcBorders>
            <w:bottom w:val="single" w:sz="4" w:space="0" w:color="auto"/>
          </w:tcBorders>
        </w:tcPr>
        <w:p w:rsidR="00954F5C" w:rsidRDefault="00954F5C">
          <w:pPr>
            <w:pStyle w:val="Header"/>
            <w:jc w:val="right"/>
            <w:rPr>
              <w:b/>
              <w:bCs/>
              <w:snapToGrid w:val="0"/>
            </w:rPr>
          </w:pPr>
          <w:r>
            <w:rPr>
              <w:b/>
              <w:bCs/>
              <w:snapToGrid w:val="0"/>
            </w:rPr>
            <w:t>PNG243</w:t>
          </w:r>
        </w:p>
      </w:tc>
    </w:tr>
    <w:tr w:rsidR="00954F5C">
      <w:tc>
        <w:tcPr>
          <w:tcW w:w="3794" w:type="dxa"/>
          <w:tcBorders>
            <w:top w:val="single" w:sz="4" w:space="0" w:color="auto"/>
          </w:tcBorders>
        </w:tcPr>
        <w:p w:rsidR="00954F5C" w:rsidRDefault="00954F5C">
          <w:pPr>
            <w:rPr>
              <w:b/>
              <w:bCs/>
              <w:snapToGrid w:val="0"/>
            </w:rPr>
          </w:pPr>
          <w:r>
            <w:rPr>
              <w:b/>
              <w:bCs/>
              <w:snapToGrid w:val="0"/>
            </w:rPr>
            <w:t>Course Name</w:t>
          </w:r>
        </w:p>
      </w:tc>
      <w:tc>
        <w:tcPr>
          <w:tcW w:w="1134" w:type="dxa"/>
          <w:tcBorders>
            <w:top w:val="single" w:sz="4" w:space="0" w:color="auto"/>
          </w:tcBorders>
        </w:tcPr>
        <w:p w:rsidR="00954F5C" w:rsidRDefault="00954F5C">
          <w:pPr>
            <w:pStyle w:val="Header"/>
            <w:jc w:val="center"/>
            <w:rPr>
              <w:b/>
              <w:bCs/>
              <w:snapToGrid w:val="0"/>
            </w:rPr>
          </w:pPr>
        </w:p>
      </w:tc>
      <w:tc>
        <w:tcPr>
          <w:tcW w:w="3928" w:type="dxa"/>
          <w:tcBorders>
            <w:top w:val="single" w:sz="4" w:space="0" w:color="auto"/>
          </w:tcBorders>
        </w:tcPr>
        <w:p w:rsidR="00954F5C" w:rsidRDefault="00954F5C">
          <w:pPr>
            <w:pStyle w:val="Header"/>
            <w:jc w:val="right"/>
            <w:rPr>
              <w:b/>
              <w:bCs/>
              <w:snapToGrid w:val="0"/>
            </w:rPr>
          </w:pPr>
          <w:r>
            <w:rPr>
              <w:b/>
              <w:bCs/>
              <w:snapToGrid w:val="0"/>
            </w:rPr>
            <w:t>Code #</w:t>
          </w:r>
        </w:p>
      </w:tc>
    </w:tr>
  </w:tbl>
  <w:p w:rsidR="00954F5C" w:rsidRDefault="00954F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FF0"/>
    <w:multiLevelType w:val="hybridMultilevel"/>
    <w:tmpl w:val="F99A1680"/>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8C30F4"/>
    <w:multiLevelType w:val="hybridMultilevel"/>
    <w:tmpl w:val="62B8A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4">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49B76EB"/>
    <w:multiLevelType w:val="hybridMultilevel"/>
    <w:tmpl w:val="EC66B19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9">
    <w:nsid w:val="28371011"/>
    <w:multiLevelType w:val="hybridMultilevel"/>
    <w:tmpl w:val="0A7EFEB8"/>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262136"/>
    <w:multiLevelType w:val="hybridMultilevel"/>
    <w:tmpl w:val="98D6D3CE"/>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960E02"/>
    <w:multiLevelType w:val="hybridMultilevel"/>
    <w:tmpl w:val="0DD4DC0C"/>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1"/>
  </w:num>
  <w:num w:numId="4">
    <w:abstractNumId w:val="29"/>
  </w:num>
  <w:num w:numId="5">
    <w:abstractNumId w:val="38"/>
  </w:num>
  <w:num w:numId="6">
    <w:abstractNumId w:val="7"/>
  </w:num>
  <w:num w:numId="7">
    <w:abstractNumId w:val="2"/>
  </w:num>
  <w:num w:numId="8">
    <w:abstractNumId w:val="26"/>
  </w:num>
  <w:num w:numId="9">
    <w:abstractNumId w:val="30"/>
  </w:num>
  <w:num w:numId="10">
    <w:abstractNumId w:val="9"/>
  </w:num>
  <w:num w:numId="11">
    <w:abstractNumId w:val="25"/>
  </w:num>
  <w:num w:numId="12">
    <w:abstractNumId w:val="0"/>
  </w:num>
  <w:num w:numId="13">
    <w:abstractNumId w:val="34"/>
  </w:num>
  <w:num w:numId="14">
    <w:abstractNumId w:val="27"/>
  </w:num>
  <w:num w:numId="15">
    <w:abstractNumId w:val="33"/>
  </w:num>
  <w:num w:numId="16">
    <w:abstractNumId w:val="12"/>
  </w:num>
  <w:num w:numId="17">
    <w:abstractNumId w:val="5"/>
  </w:num>
  <w:num w:numId="18">
    <w:abstractNumId w:val="20"/>
  </w:num>
  <w:num w:numId="19">
    <w:abstractNumId w:val="35"/>
  </w:num>
  <w:num w:numId="20">
    <w:abstractNumId w:val="17"/>
  </w:num>
  <w:num w:numId="21">
    <w:abstractNumId w:val="28"/>
  </w:num>
  <w:num w:numId="22">
    <w:abstractNumId w:val="15"/>
  </w:num>
  <w:num w:numId="23">
    <w:abstractNumId w:val="32"/>
  </w:num>
  <w:num w:numId="24">
    <w:abstractNumId w:val="36"/>
  </w:num>
  <w:num w:numId="25">
    <w:abstractNumId w:val="14"/>
  </w:num>
  <w:num w:numId="26">
    <w:abstractNumId w:val="6"/>
  </w:num>
  <w:num w:numId="27">
    <w:abstractNumId w:val="3"/>
  </w:num>
  <w:num w:numId="28">
    <w:abstractNumId w:val="23"/>
  </w:num>
  <w:num w:numId="29">
    <w:abstractNumId w:val="16"/>
  </w:num>
  <w:num w:numId="30">
    <w:abstractNumId w:val="13"/>
  </w:num>
  <w:num w:numId="31">
    <w:abstractNumId w:val="10"/>
  </w:num>
  <w:num w:numId="32">
    <w:abstractNumId w:val="4"/>
  </w:num>
  <w:num w:numId="33">
    <w:abstractNumId w:val="8"/>
  </w:num>
  <w:num w:numId="34">
    <w:abstractNumId w:val="18"/>
  </w:num>
  <w:num w:numId="35">
    <w:abstractNumId w:val="11"/>
  </w:num>
  <w:num w:numId="36">
    <w:abstractNumId w:val="19"/>
  </w:num>
  <w:num w:numId="37">
    <w:abstractNumId w:val="22"/>
  </w:num>
  <w:num w:numId="38">
    <w:abstractNumId w:val="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1"/>
    <w:rsid w:val="0002695B"/>
    <w:rsid w:val="000414CF"/>
    <w:rsid w:val="000461FE"/>
    <w:rsid w:val="00096DCC"/>
    <w:rsid w:val="000B2BE2"/>
    <w:rsid w:val="000B6CB9"/>
    <w:rsid w:val="000D470D"/>
    <w:rsid w:val="000D6C32"/>
    <w:rsid w:val="000F4F6F"/>
    <w:rsid w:val="00102B15"/>
    <w:rsid w:val="00162002"/>
    <w:rsid w:val="00170AD7"/>
    <w:rsid w:val="00192927"/>
    <w:rsid w:val="001B2BD7"/>
    <w:rsid w:val="001D07F7"/>
    <w:rsid w:val="001F3525"/>
    <w:rsid w:val="00225BD0"/>
    <w:rsid w:val="00246921"/>
    <w:rsid w:val="00255F2A"/>
    <w:rsid w:val="0026041F"/>
    <w:rsid w:val="00290CA5"/>
    <w:rsid w:val="002973CF"/>
    <w:rsid w:val="002A391E"/>
    <w:rsid w:val="002C6E4A"/>
    <w:rsid w:val="002E6C08"/>
    <w:rsid w:val="003464EF"/>
    <w:rsid w:val="003844F6"/>
    <w:rsid w:val="00385FC5"/>
    <w:rsid w:val="00393BD7"/>
    <w:rsid w:val="003A3D04"/>
    <w:rsid w:val="003A7271"/>
    <w:rsid w:val="003B3A98"/>
    <w:rsid w:val="003F1973"/>
    <w:rsid w:val="00432B56"/>
    <w:rsid w:val="00432B80"/>
    <w:rsid w:val="004B0FE0"/>
    <w:rsid w:val="004D120B"/>
    <w:rsid w:val="004F6D69"/>
    <w:rsid w:val="00503DBD"/>
    <w:rsid w:val="005072DD"/>
    <w:rsid w:val="005402A0"/>
    <w:rsid w:val="005612AA"/>
    <w:rsid w:val="0058051F"/>
    <w:rsid w:val="00586D9E"/>
    <w:rsid w:val="00606394"/>
    <w:rsid w:val="00695DCE"/>
    <w:rsid w:val="006A4441"/>
    <w:rsid w:val="006D6C09"/>
    <w:rsid w:val="006E3800"/>
    <w:rsid w:val="00741041"/>
    <w:rsid w:val="0074614B"/>
    <w:rsid w:val="00765D0A"/>
    <w:rsid w:val="0077411A"/>
    <w:rsid w:val="00837D90"/>
    <w:rsid w:val="00867ACD"/>
    <w:rsid w:val="00876593"/>
    <w:rsid w:val="008A1399"/>
    <w:rsid w:val="008A53EF"/>
    <w:rsid w:val="009328EF"/>
    <w:rsid w:val="0095392A"/>
    <w:rsid w:val="00954F5C"/>
    <w:rsid w:val="00956961"/>
    <w:rsid w:val="00977E07"/>
    <w:rsid w:val="009C139E"/>
    <w:rsid w:val="00A35529"/>
    <w:rsid w:val="00A67818"/>
    <w:rsid w:val="00A741D2"/>
    <w:rsid w:val="00AD46E3"/>
    <w:rsid w:val="00AE5F79"/>
    <w:rsid w:val="00B81300"/>
    <w:rsid w:val="00B92945"/>
    <w:rsid w:val="00BD5E42"/>
    <w:rsid w:val="00BE6546"/>
    <w:rsid w:val="00C1174A"/>
    <w:rsid w:val="00C124CE"/>
    <w:rsid w:val="00C2501E"/>
    <w:rsid w:val="00C92A7F"/>
    <w:rsid w:val="00D5407B"/>
    <w:rsid w:val="00DB193D"/>
    <w:rsid w:val="00DE76BB"/>
    <w:rsid w:val="00DF1917"/>
    <w:rsid w:val="00E0126F"/>
    <w:rsid w:val="00E13D46"/>
    <w:rsid w:val="00E149A5"/>
    <w:rsid w:val="00E23FD7"/>
    <w:rsid w:val="00E9725F"/>
    <w:rsid w:val="00F15AAB"/>
    <w:rsid w:val="00F66660"/>
    <w:rsid w:val="00F7508E"/>
    <w:rsid w:val="00F843F8"/>
    <w:rsid w:val="00F86898"/>
    <w:rsid w:val="00F87161"/>
    <w:rsid w:val="00F972DE"/>
    <w:rsid w:val="00FA415B"/>
    <w:rsid w:val="00FA639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8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yperlink" Target="http://www.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35B88-B786-4714-B321-558F2A1F9487}"/>
</file>

<file path=customXml/itemProps2.xml><?xml version="1.0" encoding="utf-8"?>
<ds:datastoreItem xmlns:ds="http://schemas.openxmlformats.org/officeDocument/2006/customXml" ds:itemID="{9313E67F-FDE3-4FEF-A84E-015AB113EA16}"/>
</file>

<file path=customXml/itemProps3.xml><?xml version="1.0" encoding="utf-8"?>
<ds:datastoreItem xmlns:ds="http://schemas.openxmlformats.org/officeDocument/2006/customXml" ds:itemID="{D224578B-AB4C-4B72-A5D1-4D2F8B803F83}"/>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TotalTime>
  <Pages>5</Pages>
  <Words>1175</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2016-01-18T15:49:00Z</cp:lastPrinted>
  <dcterms:created xsi:type="dcterms:W3CDTF">2016-01-15T19:46:00Z</dcterms:created>
  <dcterms:modified xsi:type="dcterms:W3CDTF">2016-01-18T15:50:00Z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5661600</vt:r8>
  </property>
</Properties>
</file>